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0d469" w14:textId="740d4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сыбайлас жемқорлыққа қарсы іс-қимыл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2015 жылғы 18 қарашадағы № 411-V ҚРЗ</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Заң 2016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2015 жылғы 29 қазанда «Егемен Қазақстан» және «Казахстанская правда» газеттерінде жарияланған «Қазақстан Республикасының кейбір заңнамалық актілеріне сауда қызметін реттеу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29 қазанда «Егемен Қазақстан» және «Казахстанская правда» газеттерінде жарияланған «Қазақстан Республикасының кейбір заңнамалық актілеріне Дүниежүзілік сауда ұйымына кіруге байланысты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мазмұнында 680-баптың тақырыбы мынадай редакцияда жазылсын:</w:t>
      </w:r>
      <w:r>
        <w:br/>
      </w:r>
      <w:r>
        <w:rPr>
          <w:rFonts w:ascii="Times New Roman"/>
          <w:b w:val="false"/>
          <w:i w:val="false"/>
          <w:color w:val="000000"/>
          <w:sz w:val="28"/>
        </w:rPr>
        <w:t>
      «680-бап. Мемлекеттік органдар басшыларының сыбайлас жемқорлыққа қарсы іс-қимыл жөніндегі шараларды қабылдамауы»;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32-баптың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Әскери қызметшiлер мен әскери жиында жүрген әскери мiндеттiлер, осы Кодекстiң </w:t>
      </w:r>
      <w:r>
        <w:rPr>
          <w:rFonts w:ascii="Times New Roman"/>
          <w:b w:val="false"/>
          <w:i w:val="false"/>
          <w:color w:val="000000"/>
          <w:sz w:val="28"/>
        </w:rPr>
        <w:t>651</w:t>
      </w:r>
      <w:r>
        <w:rPr>
          <w:rFonts w:ascii="Times New Roman"/>
          <w:b w:val="false"/>
          <w:i w:val="false"/>
          <w:color w:val="000000"/>
          <w:sz w:val="28"/>
        </w:rPr>
        <w:t>, </w:t>
      </w:r>
      <w:r>
        <w:rPr>
          <w:rFonts w:ascii="Times New Roman"/>
          <w:b w:val="false"/>
          <w:i w:val="false"/>
          <w:color w:val="000000"/>
          <w:sz w:val="28"/>
        </w:rPr>
        <w:t>652</w:t>
      </w:r>
      <w:r>
        <w:rPr>
          <w:rFonts w:ascii="Times New Roman"/>
          <w:b w:val="false"/>
          <w:i w:val="false"/>
          <w:color w:val="000000"/>
          <w:sz w:val="28"/>
        </w:rPr>
        <w:t>, </w:t>
      </w:r>
      <w:r>
        <w:rPr>
          <w:rFonts w:ascii="Times New Roman"/>
          <w:b w:val="false"/>
          <w:i w:val="false"/>
          <w:color w:val="000000"/>
          <w:sz w:val="28"/>
        </w:rPr>
        <w:t>676</w:t>
      </w:r>
      <w:r>
        <w:rPr>
          <w:rFonts w:ascii="Times New Roman"/>
          <w:b w:val="false"/>
          <w:i w:val="false"/>
          <w:color w:val="000000"/>
          <w:sz w:val="28"/>
        </w:rPr>
        <w:t>, </w:t>
      </w:r>
      <w:r>
        <w:rPr>
          <w:rFonts w:ascii="Times New Roman"/>
          <w:b w:val="false"/>
          <w:i w:val="false"/>
          <w:color w:val="000000"/>
          <w:sz w:val="28"/>
        </w:rPr>
        <w:t>677</w:t>
      </w:r>
      <w:r>
        <w:rPr>
          <w:rFonts w:ascii="Times New Roman"/>
          <w:b w:val="false"/>
          <w:i w:val="false"/>
          <w:color w:val="000000"/>
          <w:sz w:val="28"/>
        </w:rPr>
        <w:t>, </w:t>
      </w:r>
      <w:r>
        <w:rPr>
          <w:rFonts w:ascii="Times New Roman"/>
          <w:b w:val="false"/>
          <w:i w:val="false"/>
          <w:color w:val="000000"/>
          <w:sz w:val="28"/>
        </w:rPr>
        <w:t>680</w:t>
      </w:r>
      <w:r>
        <w:rPr>
          <w:rFonts w:ascii="Times New Roman"/>
          <w:b w:val="false"/>
          <w:i w:val="false"/>
          <w:color w:val="000000"/>
          <w:sz w:val="28"/>
        </w:rPr>
        <w:t>, </w:t>
      </w:r>
      <w:r>
        <w:rPr>
          <w:rFonts w:ascii="Times New Roman"/>
          <w:b w:val="false"/>
          <w:i w:val="false"/>
          <w:color w:val="000000"/>
          <w:sz w:val="28"/>
        </w:rPr>
        <w:t>681-баптарында</w:t>
      </w:r>
      <w:r>
        <w:rPr>
          <w:rFonts w:ascii="Times New Roman"/>
          <w:b w:val="false"/>
          <w:i w:val="false"/>
          <w:color w:val="000000"/>
          <w:sz w:val="28"/>
        </w:rPr>
        <w:t xml:space="preserve"> көзделген жағдайларды қоспағанда, қызметтік міндеттерін атқару кезінде жасаған әкiмшiлiк құқық бұзушылықтары үшiн тәртiптiк жарғылар бойынша жауаптылықта болады. Арнаулы мемлекеттік органдар мен құқық қорғау органдарының қызметкерлерi қызметтік міндеттерін атқару кезінде жасаған әкiмшiлiк құқық бұзушылықтары үшiн тиiстi органдарда қызмет өткеру тәртiбiн регламенттейтiн нормативтiк құқықтық актiлерге сәйкес жауаптылықта болады.»;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680-бап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680-бап. Мемлекеттік органдар басшыларының сыбайлас</w:t>
      </w:r>
      <w:r>
        <w:br/>
      </w:r>
      <w:r>
        <w:rPr>
          <w:rFonts w:ascii="Times New Roman"/>
          <w:b w:val="false"/>
          <w:i w:val="false"/>
          <w:color w:val="000000"/>
          <w:sz w:val="28"/>
        </w:rPr>
        <w:t>
                 </w:t>
      </w:r>
      <w:r>
        <w:rPr>
          <w:rFonts w:ascii="Times New Roman"/>
          <w:b/>
          <w:i w:val="false"/>
          <w:color w:val="000000"/>
          <w:sz w:val="28"/>
        </w:rPr>
        <w:t>жемқорлыққа қарсы іс-қимыл жөніндегі шараларды</w:t>
      </w:r>
      <w:r>
        <w:br/>
      </w:r>
      <w:r>
        <w:rPr>
          <w:rFonts w:ascii="Times New Roman"/>
          <w:b w:val="false"/>
          <w:i w:val="false"/>
          <w:color w:val="000000"/>
          <w:sz w:val="28"/>
        </w:rPr>
        <w:t>
                 </w:t>
      </w:r>
      <w:r>
        <w:rPr>
          <w:rFonts w:ascii="Times New Roman"/>
          <w:b/>
          <w:i w:val="false"/>
          <w:color w:val="000000"/>
          <w:sz w:val="28"/>
        </w:rPr>
        <w:t>қабылдамауы</w:t>
      </w:r>
    </w:p>
    <w:bookmarkEnd w:id="0"/>
    <w:bookmarkStart w:name="z4" w:id="1"/>
    <w:p>
      <w:pPr>
        <w:spacing w:after="0"/>
        <w:ind w:left="0"/>
        <w:jc w:val="both"/>
      </w:pPr>
      <w:r>
        <w:rPr>
          <w:rFonts w:ascii="Times New Roman"/>
          <w:b w:val="false"/>
          <w:i w:val="false"/>
          <w:color w:val="000000"/>
          <w:sz w:val="28"/>
        </w:rPr>
        <w:t>
      Мемлекеттiк органдар, Қазақстан Республикасының Қарулы Күштерi, Қазақстан Республикасының басқа да әскерлерi мен әскери құралымдары басшыларының не жауапты хатшыларының немесе Қазақстан Республикасының Президентi айқындайтын өзге де лауазымды адамдарының сыбайлас жемқорлық құқық бұзушылықтар жасауға кiнәлi, өздерiне бағынысты адамдарға қатысты өз өкiлеттiктерi шегiнде шаралар қабылдамауы не көрсетiлген шараларды Қазақстан Республикасының сыбайлас жемқорлыққа қарсы іс-қимыл туралы заңнамасын бұза отырып қабылдауы не кiнәлi адамдардың тұрғылықты жерi бойынша мемлекеттiк кiрiс органдарына тиiстi ақпаратты ұсынбауы –</w:t>
      </w:r>
      <w:r>
        <w:br/>
      </w:r>
      <w:r>
        <w:rPr>
          <w:rFonts w:ascii="Times New Roman"/>
          <w:b w:val="false"/>
          <w:i w:val="false"/>
          <w:color w:val="000000"/>
          <w:sz w:val="28"/>
        </w:rPr>
        <w:t>
      бір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790-баптың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Сыбайлас жемқорлыққа қарсы қызмет қарайтын әкiмшiлiк құқық бұзушылық туралы iстер бойынша – тиiсiнше Қазақстан Республикасының Iшкi iстер министрлiгi мен Қазақстан Республикасының Мемлекеттік қызмет істері және сыбайлас жемқорлыққа қарсы іс-қимыл агенттiгi белгiлеген тәртiппен, әкiмшiлiк құқық бұзушылық туралы iстi қарап жатқан судьяның, органның (лауазымды адамның) ұйғарымы негiзiнде iшкi iстер органдары және сыбайлас жемқорлыққа қарсы қызмет күштеп әкелудi жүргiзедi.»;</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804-баптың</w:t>
      </w:r>
      <w:r>
        <w:rPr>
          <w:rFonts w:ascii="Times New Roman"/>
          <w:b w:val="false"/>
          <w:i w:val="false"/>
          <w:color w:val="000000"/>
          <w:sz w:val="28"/>
        </w:rPr>
        <w:t xml:space="preserve"> бірінші бөлігінің 4), 5), 6) және 30)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осы баптың 5) және 6) тармақшаларында аталған адамдарды қоспағанда, Қазақстан Республикасы Қарулы Күштерінің әскери полициясы органдарының – әскери қызметшiлер, жиынға шақырылған әскери мiндеттiлер және Қазақстан Республикасы Қарулы Күштерiнiң, Қазақстан Республикасының басқа да әскерлері мен әскери құралымдарының көлiк құралдарын басқаратын адамдар жасаған, осы Кодекстің </w:t>
      </w:r>
      <w:r>
        <w:rPr>
          <w:rFonts w:ascii="Times New Roman"/>
          <w:b w:val="false"/>
          <w:i w:val="false"/>
          <w:color w:val="000000"/>
          <w:sz w:val="28"/>
        </w:rPr>
        <w:t>73</w:t>
      </w:r>
      <w:r>
        <w:rPr>
          <w:rFonts w:ascii="Times New Roman"/>
          <w:b w:val="false"/>
          <w:i w:val="false"/>
          <w:color w:val="000000"/>
          <w:sz w:val="28"/>
        </w:rPr>
        <w:t>, </w:t>
      </w:r>
      <w:r>
        <w:rPr>
          <w:rFonts w:ascii="Times New Roman"/>
          <w:b w:val="false"/>
          <w:i w:val="false"/>
          <w:color w:val="000000"/>
          <w:sz w:val="28"/>
        </w:rPr>
        <w:t>154</w:t>
      </w:r>
      <w:r>
        <w:rPr>
          <w:rFonts w:ascii="Times New Roman"/>
          <w:b w:val="false"/>
          <w:i w:val="false"/>
          <w:color w:val="000000"/>
          <w:sz w:val="28"/>
        </w:rPr>
        <w:t>, </w:t>
      </w:r>
      <w:r>
        <w:rPr>
          <w:rFonts w:ascii="Times New Roman"/>
          <w:b w:val="false"/>
          <w:i w:val="false"/>
          <w:color w:val="000000"/>
          <w:sz w:val="28"/>
        </w:rPr>
        <w:t>434</w:t>
      </w:r>
      <w:r>
        <w:rPr>
          <w:rFonts w:ascii="Times New Roman"/>
          <w:b w:val="false"/>
          <w:i w:val="false"/>
          <w:color w:val="000000"/>
          <w:sz w:val="28"/>
        </w:rPr>
        <w:t>, </w:t>
      </w:r>
      <w:r>
        <w:rPr>
          <w:rFonts w:ascii="Times New Roman"/>
          <w:b w:val="false"/>
          <w:i w:val="false"/>
          <w:color w:val="000000"/>
          <w:sz w:val="28"/>
        </w:rPr>
        <w:t>436</w:t>
      </w:r>
      <w:r>
        <w:rPr>
          <w:rFonts w:ascii="Times New Roman"/>
          <w:b w:val="false"/>
          <w:i w:val="false"/>
          <w:color w:val="000000"/>
          <w:sz w:val="28"/>
        </w:rPr>
        <w:t>, </w:t>
      </w:r>
      <w:r>
        <w:rPr>
          <w:rFonts w:ascii="Times New Roman"/>
          <w:b w:val="false"/>
          <w:i w:val="false"/>
          <w:color w:val="000000"/>
          <w:sz w:val="28"/>
        </w:rPr>
        <w:t>440</w:t>
      </w:r>
      <w:r>
        <w:rPr>
          <w:rFonts w:ascii="Times New Roman"/>
          <w:b w:val="false"/>
          <w:i w:val="false"/>
          <w:color w:val="000000"/>
          <w:sz w:val="28"/>
        </w:rPr>
        <w:t xml:space="preserve"> (төртінші және бесінші бөліктері), </w:t>
      </w:r>
      <w:r>
        <w:rPr>
          <w:rFonts w:ascii="Times New Roman"/>
          <w:b w:val="false"/>
          <w:i w:val="false"/>
          <w:color w:val="000000"/>
          <w:sz w:val="28"/>
        </w:rPr>
        <w:t>444</w:t>
      </w:r>
      <w:r>
        <w:rPr>
          <w:rFonts w:ascii="Times New Roman"/>
          <w:b w:val="false"/>
          <w:i w:val="false"/>
          <w:color w:val="000000"/>
          <w:sz w:val="28"/>
        </w:rPr>
        <w:t xml:space="preserve"> (бірінші бөлігі), </w:t>
      </w:r>
      <w:r>
        <w:rPr>
          <w:rFonts w:ascii="Times New Roman"/>
          <w:b w:val="false"/>
          <w:i w:val="false"/>
          <w:color w:val="000000"/>
          <w:sz w:val="28"/>
        </w:rPr>
        <w:t>479</w:t>
      </w:r>
      <w:r>
        <w:rPr>
          <w:rFonts w:ascii="Times New Roman"/>
          <w:b w:val="false"/>
          <w:i w:val="false"/>
          <w:color w:val="000000"/>
          <w:sz w:val="28"/>
        </w:rPr>
        <w:t>, </w:t>
      </w:r>
      <w:r>
        <w:rPr>
          <w:rFonts w:ascii="Times New Roman"/>
          <w:b w:val="false"/>
          <w:i w:val="false"/>
          <w:color w:val="000000"/>
          <w:sz w:val="28"/>
        </w:rPr>
        <w:t>482</w:t>
      </w:r>
      <w:r>
        <w:rPr>
          <w:rFonts w:ascii="Times New Roman"/>
          <w:b w:val="false"/>
          <w:i w:val="false"/>
          <w:color w:val="000000"/>
          <w:sz w:val="28"/>
        </w:rPr>
        <w:t>, </w:t>
      </w:r>
      <w:r>
        <w:rPr>
          <w:rFonts w:ascii="Times New Roman"/>
          <w:b w:val="false"/>
          <w:i w:val="false"/>
          <w:color w:val="000000"/>
          <w:sz w:val="28"/>
        </w:rPr>
        <w:t>483</w:t>
      </w:r>
      <w:r>
        <w:rPr>
          <w:rFonts w:ascii="Times New Roman"/>
          <w:b w:val="false"/>
          <w:i w:val="false"/>
          <w:color w:val="000000"/>
          <w:sz w:val="28"/>
        </w:rPr>
        <w:t>, </w:t>
      </w:r>
      <w:r>
        <w:rPr>
          <w:rFonts w:ascii="Times New Roman"/>
          <w:b w:val="false"/>
          <w:i w:val="false"/>
          <w:color w:val="000000"/>
          <w:sz w:val="28"/>
        </w:rPr>
        <w:t>485</w:t>
      </w:r>
      <w:r>
        <w:rPr>
          <w:rFonts w:ascii="Times New Roman"/>
          <w:b w:val="false"/>
          <w:i w:val="false"/>
          <w:color w:val="000000"/>
          <w:sz w:val="28"/>
        </w:rPr>
        <w:t xml:space="preserve"> (екінші бөлігі), </w:t>
      </w:r>
      <w:r>
        <w:rPr>
          <w:rFonts w:ascii="Times New Roman"/>
          <w:b w:val="false"/>
          <w:i w:val="false"/>
          <w:color w:val="000000"/>
          <w:sz w:val="28"/>
        </w:rPr>
        <w:t>488</w:t>
      </w:r>
      <w:r>
        <w:rPr>
          <w:rFonts w:ascii="Times New Roman"/>
          <w:b w:val="false"/>
          <w:i w:val="false"/>
          <w:color w:val="000000"/>
          <w:sz w:val="28"/>
        </w:rPr>
        <w:t>, </w:t>
      </w:r>
      <w:r>
        <w:rPr>
          <w:rFonts w:ascii="Times New Roman"/>
          <w:b w:val="false"/>
          <w:i w:val="false"/>
          <w:color w:val="000000"/>
          <w:sz w:val="28"/>
        </w:rPr>
        <w:t>506</w:t>
      </w:r>
      <w:r>
        <w:rPr>
          <w:rFonts w:ascii="Times New Roman"/>
          <w:b w:val="false"/>
          <w:i w:val="false"/>
          <w:color w:val="000000"/>
          <w:sz w:val="28"/>
        </w:rPr>
        <w:t>, </w:t>
      </w:r>
      <w:r>
        <w:rPr>
          <w:rFonts w:ascii="Times New Roman"/>
          <w:b w:val="false"/>
          <w:i w:val="false"/>
          <w:color w:val="000000"/>
          <w:sz w:val="28"/>
        </w:rPr>
        <w:t>590</w:t>
      </w:r>
      <w:r>
        <w:rPr>
          <w:rFonts w:ascii="Times New Roman"/>
          <w:b w:val="false"/>
          <w:i w:val="false"/>
          <w:color w:val="000000"/>
          <w:sz w:val="28"/>
        </w:rPr>
        <w:t xml:space="preserve"> (төртінші бөлiгi), </w:t>
      </w:r>
      <w:r>
        <w:rPr>
          <w:rFonts w:ascii="Times New Roman"/>
          <w:b w:val="false"/>
          <w:i w:val="false"/>
          <w:color w:val="000000"/>
          <w:sz w:val="28"/>
        </w:rPr>
        <w:t>596</w:t>
      </w:r>
      <w:r>
        <w:rPr>
          <w:rFonts w:ascii="Times New Roman"/>
          <w:b w:val="false"/>
          <w:i w:val="false"/>
          <w:color w:val="000000"/>
          <w:sz w:val="28"/>
        </w:rPr>
        <w:t xml:space="preserve"> (үшінші және бесінші бөліктері), </w:t>
      </w:r>
      <w:r>
        <w:rPr>
          <w:rFonts w:ascii="Times New Roman"/>
          <w:b w:val="false"/>
          <w:i w:val="false"/>
          <w:color w:val="000000"/>
          <w:sz w:val="28"/>
        </w:rPr>
        <w:t>603</w:t>
      </w:r>
      <w:r>
        <w:rPr>
          <w:rFonts w:ascii="Times New Roman"/>
          <w:b w:val="false"/>
          <w:i w:val="false"/>
          <w:color w:val="000000"/>
          <w:sz w:val="28"/>
        </w:rPr>
        <w:t xml:space="preserve"> (бірінші және екiншi бөлiктерi),  </w:t>
      </w:r>
      <w:r>
        <w:rPr>
          <w:rFonts w:ascii="Times New Roman"/>
          <w:b w:val="false"/>
          <w:i w:val="false"/>
          <w:color w:val="000000"/>
          <w:sz w:val="28"/>
        </w:rPr>
        <w:t>606</w:t>
      </w:r>
      <w:r>
        <w:rPr>
          <w:rFonts w:ascii="Times New Roman"/>
          <w:b w:val="false"/>
          <w:i w:val="false"/>
          <w:color w:val="000000"/>
          <w:sz w:val="28"/>
        </w:rPr>
        <w:t>(екiншi бөлiгi), </w:t>
      </w:r>
      <w:r>
        <w:rPr>
          <w:rFonts w:ascii="Times New Roman"/>
          <w:b w:val="false"/>
          <w:i w:val="false"/>
          <w:color w:val="000000"/>
          <w:sz w:val="28"/>
        </w:rPr>
        <w:t>607</w:t>
      </w:r>
      <w:r>
        <w:rPr>
          <w:rFonts w:ascii="Times New Roman"/>
          <w:b w:val="false"/>
          <w:i w:val="false"/>
          <w:color w:val="000000"/>
          <w:sz w:val="28"/>
        </w:rPr>
        <w:t xml:space="preserve"> (екiншi бөлiгi), </w:t>
      </w:r>
      <w:r>
        <w:rPr>
          <w:rFonts w:ascii="Times New Roman"/>
          <w:b w:val="false"/>
          <w:i w:val="false"/>
          <w:color w:val="000000"/>
          <w:sz w:val="28"/>
        </w:rPr>
        <w:t>608</w:t>
      </w:r>
      <w:r>
        <w:rPr>
          <w:rFonts w:ascii="Times New Roman"/>
          <w:b w:val="false"/>
          <w:i w:val="false"/>
          <w:color w:val="000000"/>
          <w:sz w:val="28"/>
        </w:rPr>
        <w:t>, </w:t>
      </w:r>
      <w:r>
        <w:rPr>
          <w:rFonts w:ascii="Times New Roman"/>
          <w:b w:val="false"/>
          <w:i w:val="false"/>
          <w:color w:val="000000"/>
          <w:sz w:val="28"/>
        </w:rPr>
        <w:t>610</w:t>
      </w:r>
      <w:r>
        <w:rPr>
          <w:rFonts w:ascii="Times New Roman"/>
          <w:b w:val="false"/>
          <w:i w:val="false"/>
          <w:color w:val="000000"/>
          <w:sz w:val="28"/>
        </w:rPr>
        <w:t>, </w:t>
      </w:r>
      <w:r>
        <w:rPr>
          <w:rFonts w:ascii="Times New Roman"/>
          <w:b w:val="false"/>
          <w:i w:val="false"/>
          <w:color w:val="000000"/>
          <w:sz w:val="28"/>
        </w:rPr>
        <w:t>611</w:t>
      </w:r>
      <w:r>
        <w:rPr>
          <w:rFonts w:ascii="Times New Roman"/>
          <w:b w:val="false"/>
          <w:i w:val="false"/>
          <w:color w:val="000000"/>
          <w:sz w:val="28"/>
        </w:rPr>
        <w:t xml:space="preserve"> (екінші және үшінші бөліктері), </w:t>
      </w:r>
      <w:r>
        <w:rPr>
          <w:rFonts w:ascii="Times New Roman"/>
          <w:b w:val="false"/>
          <w:i w:val="false"/>
          <w:color w:val="000000"/>
          <w:sz w:val="28"/>
        </w:rPr>
        <w:t>613</w:t>
      </w:r>
      <w:r>
        <w:rPr>
          <w:rFonts w:ascii="Times New Roman"/>
          <w:b w:val="false"/>
          <w:i w:val="false"/>
          <w:color w:val="000000"/>
          <w:sz w:val="28"/>
        </w:rPr>
        <w:t xml:space="preserve"> (бірінші, екінші, үшінші, төртінші, бесінші, алтыншы, жетінші, сегізінші, тоғызыншы, оныншы және он бірінші бөліктері), </w:t>
      </w:r>
      <w:r>
        <w:rPr>
          <w:rFonts w:ascii="Times New Roman"/>
          <w:b w:val="false"/>
          <w:i w:val="false"/>
          <w:color w:val="000000"/>
          <w:sz w:val="28"/>
        </w:rPr>
        <w:t>615</w:t>
      </w:r>
      <w:r>
        <w:rPr>
          <w:rFonts w:ascii="Times New Roman"/>
          <w:b w:val="false"/>
          <w:i w:val="false"/>
          <w:color w:val="000000"/>
          <w:sz w:val="28"/>
        </w:rPr>
        <w:t xml:space="preserve"> (төртінші бөлігі), </w:t>
      </w:r>
      <w:r>
        <w:rPr>
          <w:rFonts w:ascii="Times New Roman"/>
          <w:b w:val="false"/>
          <w:i w:val="false"/>
          <w:color w:val="000000"/>
          <w:sz w:val="28"/>
        </w:rPr>
        <w:t>621</w:t>
      </w:r>
      <w:r>
        <w:rPr>
          <w:rFonts w:ascii="Times New Roman"/>
          <w:b w:val="false"/>
          <w:i w:val="false"/>
          <w:color w:val="000000"/>
          <w:sz w:val="28"/>
        </w:rPr>
        <w:t xml:space="preserve"> (үшінші бөлігі), </w:t>
      </w:r>
      <w:r>
        <w:rPr>
          <w:rFonts w:ascii="Times New Roman"/>
          <w:b w:val="false"/>
          <w:i w:val="false"/>
          <w:color w:val="000000"/>
          <w:sz w:val="28"/>
        </w:rPr>
        <w:t>651</w:t>
      </w:r>
      <w:r>
        <w:rPr>
          <w:rFonts w:ascii="Times New Roman"/>
          <w:b w:val="false"/>
          <w:i w:val="false"/>
          <w:color w:val="000000"/>
          <w:sz w:val="28"/>
        </w:rPr>
        <w:t>, </w:t>
      </w:r>
      <w:r>
        <w:rPr>
          <w:rFonts w:ascii="Times New Roman"/>
          <w:b w:val="false"/>
          <w:i w:val="false"/>
          <w:color w:val="000000"/>
          <w:sz w:val="28"/>
        </w:rPr>
        <w:t>652</w:t>
      </w:r>
      <w:r>
        <w:rPr>
          <w:rFonts w:ascii="Times New Roman"/>
          <w:b w:val="false"/>
          <w:i w:val="false"/>
          <w:color w:val="000000"/>
          <w:sz w:val="28"/>
        </w:rPr>
        <w:t>, </w:t>
      </w:r>
      <w:r>
        <w:rPr>
          <w:rFonts w:ascii="Times New Roman"/>
          <w:b w:val="false"/>
          <w:i w:val="false"/>
          <w:color w:val="000000"/>
          <w:sz w:val="28"/>
        </w:rPr>
        <w:t>676</w:t>
      </w:r>
      <w:r>
        <w:rPr>
          <w:rFonts w:ascii="Times New Roman"/>
          <w:b w:val="false"/>
          <w:i w:val="false"/>
          <w:color w:val="000000"/>
          <w:sz w:val="28"/>
        </w:rPr>
        <w:t>, </w:t>
      </w:r>
      <w:r>
        <w:rPr>
          <w:rFonts w:ascii="Times New Roman"/>
          <w:b w:val="false"/>
          <w:i w:val="false"/>
          <w:color w:val="000000"/>
          <w:sz w:val="28"/>
        </w:rPr>
        <w:t>677-баптарында</w:t>
      </w:r>
      <w:r>
        <w:rPr>
          <w:rFonts w:ascii="Times New Roman"/>
          <w:b w:val="false"/>
          <w:i w:val="false"/>
          <w:color w:val="000000"/>
          <w:sz w:val="28"/>
        </w:rPr>
        <w:t xml:space="preserve"> көзделген құқық бұзушылықтар туралы, </w:t>
      </w:r>
      <w:r>
        <w:rPr>
          <w:rFonts w:ascii="Times New Roman"/>
          <w:b w:val="false"/>
          <w:i w:val="false"/>
          <w:color w:val="000000"/>
          <w:sz w:val="28"/>
        </w:rPr>
        <w:t>680</w:t>
      </w:r>
      <w:r>
        <w:rPr>
          <w:rFonts w:ascii="Times New Roman"/>
          <w:b w:val="false"/>
          <w:i w:val="false"/>
          <w:color w:val="000000"/>
          <w:sz w:val="28"/>
        </w:rPr>
        <w:t>, </w:t>
      </w:r>
      <w:r>
        <w:rPr>
          <w:rFonts w:ascii="Times New Roman"/>
          <w:b w:val="false"/>
          <w:i w:val="false"/>
          <w:color w:val="000000"/>
          <w:sz w:val="28"/>
        </w:rPr>
        <w:t>681-баптары</w:t>
      </w:r>
      <w:r>
        <w:rPr>
          <w:rFonts w:ascii="Times New Roman"/>
          <w:b w:val="false"/>
          <w:i w:val="false"/>
          <w:color w:val="000000"/>
          <w:sz w:val="28"/>
        </w:rPr>
        <w:t xml:space="preserve"> бойынша әскери бөлімдердің (мекемелердің) командирлеріне (бастықтарына) қатысты;</w:t>
      </w:r>
      <w:r>
        <w:br/>
      </w:r>
      <w:r>
        <w:rPr>
          <w:rFonts w:ascii="Times New Roman"/>
          <w:b w:val="false"/>
          <w:i w:val="false"/>
          <w:color w:val="000000"/>
          <w:sz w:val="28"/>
        </w:rPr>
        <w:t>
</w:t>
      </w:r>
      <w:r>
        <w:rPr>
          <w:rFonts w:ascii="Times New Roman"/>
          <w:b w:val="false"/>
          <w:i w:val="false"/>
          <w:color w:val="000000"/>
          <w:sz w:val="28"/>
        </w:rPr>
        <w:t>
      5) Қазақстан Республикасы Ұлттық қауiпсiздiк комитетiнің әскери полициясы органдарының – осы Кодекстiң </w:t>
      </w:r>
      <w:r>
        <w:rPr>
          <w:rFonts w:ascii="Times New Roman"/>
          <w:b w:val="false"/>
          <w:i w:val="false"/>
          <w:color w:val="000000"/>
          <w:sz w:val="28"/>
        </w:rPr>
        <w:t>590</w:t>
      </w:r>
      <w:r>
        <w:rPr>
          <w:rFonts w:ascii="Times New Roman"/>
          <w:b w:val="false"/>
          <w:i w:val="false"/>
          <w:color w:val="000000"/>
          <w:sz w:val="28"/>
        </w:rPr>
        <w:t xml:space="preserve"> (төртінші бөлiгi), </w:t>
      </w:r>
      <w:r>
        <w:rPr>
          <w:rFonts w:ascii="Times New Roman"/>
          <w:b w:val="false"/>
          <w:i w:val="false"/>
          <w:color w:val="000000"/>
          <w:sz w:val="28"/>
        </w:rPr>
        <w:t>596</w:t>
      </w:r>
      <w:r>
        <w:rPr>
          <w:rFonts w:ascii="Times New Roman"/>
          <w:b w:val="false"/>
          <w:i w:val="false"/>
          <w:color w:val="000000"/>
          <w:sz w:val="28"/>
        </w:rPr>
        <w:t xml:space="preserve"> (үшінші және бесiншi бөлiктерi), </w:t>
      </w:r>
      <w:r>
        <w:rPr>
          <w:rFonts w:ascii="Times New Roman"/>
          <w:b w:val="false"/>
          <w:i w:val="false"/>
          <w:color w:val="000000"/>
          <w:sz w:val="28"/>
        </w:rPr>
        <w:t>603</w:t>
      </w:r>
      <w:r>
        <w:rPr>
          <w:rFonts w:ascii="Times New Roman"/>
          <w:b w:val="false"/>
          <w:i w:val="false"/>
          <w:color w:val="000000"/>
          <w:sz w:val="28"/>
        </w:rPr>
        <w:t xml:space="preserve"> (бiрiншi және екiншi бөлiктерi), </w:t>
      </w:r>
      <w:r>
        <w:rPr>
          <w:rFonts w:ascii="Times New Roman"/>
          <w:b w:val="false"/>
          <w:i w:val="false"/>
          <w:color w:val="000000"/>
          <w:sz w:val="28"/>
        </w:rPr>
        <w:t>606</w:t>
      </w:r>
      <w:r>
        <w:rPr>
          <w:rFonts w:ascii="Times New Roman"/>
          <w:b w:val="false"/>
          <w:i w:val="false"/>
          <w:color w:val="000000"/>
          <w:sz w:val="28"/>
        </w:rPr>
        <w:t xml:space="preserve"> (екiншi бөлiгi), </w:t>
      </w:r>
      <w:r>
        <w:rPr>
          <w:rFonts w:ascii="Times New Roman"/>
          <w:b w:val="false"/>
          <w:i w:val="false"/>
          <w:color w:val="000000"/>
          <w:sz w:val="28"/>
        </w:rPr>
        <w:t>607</w:t>
      </w:r>
      <w:r>
        <w:rPr>
          <w:rFonts w:ascii="Times New Roman"/>
          <w:b w:val="false"/>
          <w:i w:val="false"/>
          <w:color w:val="000000"/>
          <w:sz w:val="28"/>
        </w:rPr>
        <w:t xml:space="preserve"> (екiншi бөлiгi), </w:t>
      </w:r>
      <w:r>
        <w:rPr>
          <w:rFonts w:ascii="Times New Roman"/>
          <w:b w:val="false"/>
          <w:i w:val="false"/>
          <w:color w:val="000000"/>
          <w:sz w:val="28"/>
        </w:rPr>
        <w:t>608</w:t>
      </w:r>
      <w:r>
        <w:rPr>
          <w:rFonts w:ascii="Times New Roman"/>
          <w:b w:val="false"/>
          <w:i w:val="false"/>
          <w:color w:val="000000"/>
          <w:sz w:val="28"/>
        </w:rPr>
        <w:t>, </w:t>
      </w:r>
      <w:r>
        <w:rPr>
          <w:rFonts w:ascii="Times New Roman"/>
          <w:b w:val="false"/>
          <w:i w:val="false"/>
          <w:color w:val="000000"/>
          <w:sz w:val="28"/>
        </w:rPr>
        <w:t>610</w:t>
      </w:r>
      <w:r>
        <w:rPr>
          <w:rFonts w:ascii="Times New Roman"/>
          <w:b w:val="false"/>
          <w:i w:val="false"/>
          <w:color w:val="000000"/>
          <w:sz w:val="28"/>
        </w:rPr>
        <w:t>, </w:t>
      </w:r>
      <w:r>
        <w:rPr>
          <w:rFonts w:ascii="Times New Roman"/>
          <w:b w:val="false"/>
          <w:i w:val="false"/>
          <w:color w:val="000000"/>
          <w:sz w:val="28"/>
        </w:rPr>
        <w:t>611</w:t>
      </w:r>
      <w:r>
        <w:rPr>
          <w:rFonts w:ascii="Times New Roman"/>
          <w:b w:val="false"/>
          <w:i w:val="false"/>
          <w:color w:val="000000"/>
          <w:sz w:val="28"/>
        </w:rPr>
        <w:t xml:space="preserve"> (екiншi және үшінші бөлiктерi), </w:t>
      </w:r>
      <w:r>
        <w:rPr>
          <w:rFonts w:ascii="Times New Roman"/>
          <w:b w:val="false"/>
          <w:i w:val="false"/>
          <w:color w:val="000000"/>
          <w:sz w:val="28"/>
        </w:rPr>
        <w:t>613</w:t>
      </w:r>
      <w:r>
        <w:rPr>
          <w:rFonts w:ascii="Times New Roman"/>
          <w:b w:val="false"/>
          <w:i w:val="false"/>
          <w:color w:val="000000"/>
          <w:sz w:val="28"/>
        </w:rPr>
        <w:t xml:space="preserve"> (бірінші, екінші, үшінші, төртінші, бесінші, алтыншы, жетінші, сегізінші, тоғызыншы, оныншы және он бірінші бөліктері), </w:t>
      </w:r>
      <w:r>
        <w:rPr>
          <w:rFonts w:ascii="Times New Roman"/>
          <w:b w:val="false"/>
          <w:i w:val="false"/>
          <w:color w:val="000000"/>
          <w:sz w:val="28"/>
        </w:rPr>
        <w:t>615</w:t>
      </w:r>
      <w:r>
        <w:rPr>
          <w:rFonts w:ascii="Times New Roman"/>
          <w:b w:val="false"/>
          <w:i w:val="false"/>
          <w:color w:val="000000"/>
          <w:sz w:val="28"/>
        </w:rPr>
        <w:t xml:space="preserve"> (төртінші бөлігі), </w:t>
      </w:r>
      <w:r>
        <w:rPr>
          <w:rFonts w:ascii="Times New Roman"/>
          <w:b w:val="false"/>
          <w:i w:val="false"/>
          <w:color w:val="000000"/>
          <w:sz w:val="28"/>
        </w:rPr>
        <w:t>621</w:t>
      </w:r>
      <w:r>
        <w:rPr>
          <w:rFonts w:ascii="Times New Roman"/>
          <w:b w:val="false"/>
          <w:i w:val="false"/>
          <w:color w:val="000000"/>
          <w:sz w:val="28"/>
        </w:rPr>
        <w:t xml:space="preserve"> (үшінші бөлігі)-баптарында көзделген, арнаулы мемлекеттiк органдардың көлiк құралдарын басқаратын адамдар жасаған құқық бұзушылықтар туралы, сондай-ақ </w:t>
      </w:r>
      <w:r>
        <w:rPr>
          <w:rFonts w:ascii="Times New Roman"/>
          <w:b w:val="false"/>
          <w:i w:val="false"/>
          <w:color w:val="000000"/>
          <w:sz w:val="28"/>
        </w:rPr>
        <w:t>506</w:t>
      </w:r>
      <w:r>
        <w:rPr>
          <w:rFonts w:ascii="Times New Roman"/>
          <w:b w:val="false"/>
          <w:i w:val="false"/>
          <w:color w:val="000000"/>
          <w:sz w:val="28"/>
        </w:rPr>
        <w:t>, </w:t>
      </w:r>
      <w:r>
        <w:rPr>
          <w:rFonts w:ascii="Times New Roman"/>
          <w:b w:val="false"/>
          <w:i w:val="false"/>
          <w:color w:val="000000"/>
          <w:sz w:val="28"/>
        </w:rPr>
        <w:t>652-баптары</w:t>
      </w:r>
      <w:r>
        <w:rPr>
          <w:rFonts w:ascii="Times New Roman"/>
          <w:b w:val="false"/>
          <w:i w:val="false"/>
          <w:color w:val="000000"/>
          <w:sz w:val="28"/>
        </w:rPr>
        <w:t xml:space="preserve"> бойынша өзге де адамдарға, </w:t>
      </w:r>
      <w:r>
        <w:rPr>
          <w:rFonts w:ascii="Times New Roman"/>
          <w:b w:val="false"/>
          <w:i w:val="false"/>
          <w:color w:val="000000"/>
          <w:sz w:val="28"/>
        </w:rPr>
        <w:t>676</w:t>
      </w:r>
      <w:r>
        <w:rPr>
          <w:rFonts w:ascii="Times New Roman"/>
          <w:b w:val="false"/>
          <w:i w:val="false"/>
          <w:color w:val="000000"/>
          <w:sz w:val="28"/>
        </w:rPr>
        <w:t>, </w:t>
      </w:r>
      <w:r>
        <w:rPr>
          <w:rFonts w:ascii="Times New Roman"/>
          <w:b w:val="false"/>
          <w:i w:val="false"/>
          <w:color w:val="000000"/>
          <w:sz w:val="28"/>
        </w:rPr>
        <w:t>677</w:t>
      </w:r>
      <w:r>
        <w:rPr>
          <w:rFonts w:ascii="Times New Roman"/>
          <w:b w:val="false"/>
          <w:i w:val="false"/>
          <w:color w:val="000000"/>
          <w:sz w:val="28"/>
        </w:rPr>
        <w:t>, </w:t>
      </w:r>
      <w:r>
        <w:rPr>
          <w:rFonts w:ascii="Times New Roman"/>
          <w:b w:val="false"/>
          <w:i w:val="false"/>
          <w:color w:val="000000"/>
          <w:sz w:val="28"/>
        </w:rPr>
        <w:t>680</w:t>
      </w:r>
      <w:r>
        <w:rPr>
          <w:rFonts w:ascii="Times New Roman"/>
          <w:b w:val="false"/>
          <w:i w:val="false"/>
          <w:color w:val="000000"/>
          <w:sz w:val="28"/>
        </w:rPr>
        <w:t>, </w:t>
      </w:r>
      <w:r>
        <w:rPr>
          <w:rFonts w:ascii="Times New Roman"/>
          <w:b w:val="false"/>
          <w:i w:val="false"/>
          <w:color w:val="000000"/>
          <w:sz w:val="28"/>
        </w:rPr>
        <w:t>681-баптары</w:t>
      </w:r>
      <w:r>
        <w:rPr>
          <w:rFonts w:ascii="Times New Roman"/>
          <w:b w:val="false"/>
          <w:i w:val="false"/>
          <w:color w:val="000000"/>
          <w:sz w:val="28"/>
        </w:rPr>
        <w:t xml:space="preserve"> бойынша әскери бөлімдердің лауазымды адамдарына қатысты;</w:t>
      </w:r>
      <w:r>
        <w:br/>
      </w:r>
      <w:r>
        <w:rPr>
          <w:rFonts w:ascii="Times New Roman"/>
          <w:b w:val="false"/>
          <w:i w:val="false"/>
          <w:color w:val="000000"/>
          <w:sz w:val="28"/>
        </w:rPr>
        <w:t>
</w:t>
      </w:r>
      <w:r>
        <w:rPr>
          <w:rFonts w:ascii="Times New Roman"/>
          <w:b w:val="false"/>
          <w:i w:val="false"/>
          <w:color w:val="000000"/>
          <w:sz w:val="28"/>
        </w:rPr>
        <w:t>
      6) Қазақстан Республикасы Ұлттық ұланының әскери полициясы органдарының – осы Кодекстiң </w:t>
      </w:r>
      <w:r>
        <w:rPr>
          <w:rFonts w:ascii="Times New Roman"/>
          <w:b w:val="false"/>
          <w:i w:val="false"/>
          <w:color w:val="000000"/>
          <w:sz w:val="28"/>
        </w:rPr>
        <w:t>506</w:t>
      </w:r>
      <w:r>
        <w:rPr>
          <w:rFonts w:ascii="Times New Roman"/>
          <w:b w:val="false"/>
          <w:i w:val="false"/>
          <w:color w:val="000000"/>
          <w:sz w:val="28"/>
        </w:rPr>
        <w:t>, </w:t>
      </w:r>
      <w:r>
        <w:rPr>
          <w:rFonts w:ascii="Times New Roman"/>
          <w:b w:val="false"/>
          <w:i w:val="false"/>
          <w:color w:val="000000"/>
          <w:sz w:val="28"/>
        </w:rPr>
        <w:t>590</w:t>
      </w:r>
      <w:r>
        <w:rPr>
          <w:rFonts w:ascii="Times New Roman"/>
          <w:b w:val="false"/>
          <w:i w:val="false"/>
          <w:color w:val="000000"/>
          <w:sz w:val="28"/>
        </w:rPr>
        <w:t xml:space="preserve"> (төртiншi бөлiгi), </w:t>
      </w:r>
      <w:r>
        <w:rPr>
          <w:rFonts w:ascii="Times New Roman"/>
          <w:b w:val="false"/>
          <w:i w:val="false"/>
          <w:color w:val="000000"/>
          <w:sz w:val="28"/>
        </w:rPr>
        <w:t>596</w:t>
      </w:r>
      <w:r>
        <w:rPr>
          <w:rFonts w:ascii="Times New Roman"/>
          <w:b w:val="false"/>
          <w:i w:val="false"/>
          <w:color w:val="000000"/>
          <w:sz w:val="28"/>
        </w:rPr>
        <w:t xml:space="preserve"> (үшiншi және бесiншi бөлiктерi), </w:t>
      </w:r>
      <w:r>
        <w:rPr>
          <w:rFonts w:ascii="Times New Roman"/>
          <w:b w:val="false"/>
          <w:i w:val="false"/>
          <w:color w:val="000000"/>
          <w:sz w:val="28"/>
        </w:rPr>
        <w:t>603</w:t>
      </w:r>
      <w:r>
        <w:rPr>
          <w:rFonts w:ascii="Times New Roman"/>
          <w:b w:val="false"/>
          <w:i w:val="false"/>
          <w:color w:val="000000"/>
          <w:sz w:val="28"/>
        </w:rPr>
        <w:t xml:space="preserve"> (бiрiншi және екiншi бөлiктерi), </w:t>
      </w:r>
      <w:r>
        <w:rPr>
          <w:rFonts w:ascii="Times New Roman"/>
          <w:b w:val="false"/>
          <w:i w:val="false"/>
          <w:color w:val="000000"/>
          <w:sz w:val="28"/>
        </w:rPr>
        <w:t>606</w:t>
      </w:r>
      <w:r>
        <w:rPr>
          <w:rFonts w:ascii="Times New Roman"/>
          <w:b w:val="false"/>
          <w:i w:val="false"/>
          <w:color w:val="000000"/>
          <w:sz w:val="28"/>
        </w:rPr>
        <w:t xml:space="preserve"> (екiншi бөлiгi), </w:t>
      </w:r>
      <w:r>
        <w:rPr>
          <w:rFonts w:ascii="Times New Roman"/>
          <w:b w:val="false"/>
          <w:i w:val="false"/>
          <w:color w:val="000000"/>
          <w:sz w:val="28"/>
        </w:rPr>
        <w:t>607</w:t>
      </w:r>
      <w:r>
        <w:rPr>
          <w:rFonts w:ascii="Times New Roman"/>
          <w:b w:val="false"/>
          <w:i w:val="false"/>
          <w:color w:val="000000"/>
          <w:sz w:val="28"/>
        </w:rPr>
        <w:t xml:space="preserve"> (екiншi бөлiгi), </w:t>
      </w:r>
      <w:r>
        <w:rPr>
          <w:rFonts w:ascii="Times New Roman"/>
          <w:b w:val="false"/>
          <w:i w:val="false"/>
          <w:color w:val="000000"/>
          <w:sz w:val="28"/>
        </w:rPr>
        <w:t>608</w:t>
      </w:r>
      <w:r>
        <w:rPr>
          <w:rFonts w:ascii="Times New Roman"/>
          <w:b w:val="false"/>
          <w:i w:val="false"/>
          <w:color w:val="000000"/>
          <w:sz w:val="28"/>
        </w:rPr>
        <w:t>, </w:t>
      </w:r>
      <w:r>
        <w:rPr>
          <w:rFonts w:ascii="Times New Roman"/>
          <w:b w:val="false"/>
          <w:i w:val="false"/>
          <w:color w:val="000000"/>
          <w:sz w:val="28"/>
        </w:rPr>
        <w:t>610</w:t>
      </w:r>
      <w:r>
        <w:rPr>
          <w:rFonts w:ascii="Times New Roman"/>
          <w:b w:val="false"/>
          <w:i w:val="false"/>
          <w:color w:val="000000"/>
          <w:sz w:val="28"/>
        </w:rPr>
        <w:t>, </w:t>
      </w:r>
      <w:r>
        <w:rPr>
          <w:rFonts w:ascii="Times New Roman"/>
          <w:b w:val="false"/>
          <w:i w:val="false"/>
          <w:color w:val="000000"/>
          <w:sz w:val="28"/>
        </w:rPr>
        <w:t>611</w:t>
      </w:r>
      <w:r>
        <w:rPr>
          <w:rFonts w:ascii="Times New Roman"/>
          <w:b w:val="false"/>
          <w:i w:val="false"/>
          <w:color w:val="000000"/>
          <w:sz w:val="28"/>
        </w:rPr>
        <w:t xml:space="preserve"> (екiншi және үшiншi бөлiктерi), </w:t>
      </w:r>
      <w:r>
        <w:rPr>
          <w:rFonts w:ascii="Times New Roman"/>
          <w:b w:val="false"/>
          <w:i w:val="false"/>
          <w:color w:val="000000"/>
          <w:sz w:val="28"/>
        </w:rPr>
        <w:t>613</w:t>
      </w:r>
      <w:r>
        <w:rPr>
          <w:rFonts w:ascii="Times New Roman"/>
          <w:b w:val="false"/>
          <w:i w:val="false"/>
          <w:color w:val="000000"/>
          <w:sz w:val="28"/>
        </w:rPr>
        <w:t xml:space="preserve"> (бiрiншi, екiншi, үшiншi, төртiншi, бесiншi, алтыншы, жетiншi, сегiзiншi, тоғызыншы, оныншы және он бiрiншi бөлiктерi), </w:t>
      </w:r>
      <w:r>
        <w:rPr>
          <w:rFonts w:ascii="Times New Roman"/>
          <w:b w:val="false"/>
          <w:i w:val="false"/>
          <w:color w:val="000000"/>
          <w:sz w:val="28"/>
        </w:rPr>
        <w:t>615</w:t>
      </w:r>
      <w:r>
        <w:rPr>
          <w:rFonts w:ascii="Times New Roman"/>
          <w:b w:val="false"/>
          <w:i w:val="false"/>
          <w:color w:val="000000"/>
          <w:sz w:val="28"/>
        </w:rPr>
        <w:t xml:space="preserve"> (төртiншi бөлiгi), </w:t>
      </w:r>
      <w:r>
        <w:rPr>
          <w:rFonts w:ascii="Times New Roman"/>
          <w:b w:val="false"/>
          <w:i w:val="false"/>
          <w:color w:val="000000"/>
          <w:sz w:val="28"/>
        </w:rPr>
        <w:t>621</w:t>
      </w:r>
      <w:r>
        <w:rPr>
          <w:rFonts w:ascii="Times New Roman"/>
          <w:b w:val="false"/>
          <w:i w:val="false"/>
          <w:color w:val="000000"/>
          <w:sz w:val="28"/>
        </w:rPr>
        <w:t xml:space="preserve"> (үшiншi бөлiгi), </w:t>
      </w:r>
      <w:r>
        <w:rPr>
          <w:rFonts w:ascii="Times New Roman"/>
          <w:b w:val="false"/>
          <w:i w:val="false"/>
          <w:color w:val="000000"/>
          <w:sz w:val="28"/>
        </w:rPr>
        <w:t>652</w:t>
      </w:r>
      <w:r>
        <w:rPr>
          <w:rFonts w:ascii="Times New Roman"/>
          <w:b w:val="false"/>
          <w:i w:val="false"/>
          <w:color w:val="000000"/>
          <w:sz w:val="28"/>
        </w:rPr>
        <w:t>, </w:t>
      </w:r>
      <w:r>
        <w:rPr>
          <w:rFonts w:ascii="Times New Roman"/>
          <w:b w:val="false"/>
          <w:i w:val="false"/>
          <w:color w:val="000000"/>
          <w:sz w:val="28"/>
        </w:rPr>
        <w:t>676</w:t>
      </w:r>
      <w:r>
        <w:rPr>
          <w:rFonts w:ascii="Times New Roman"/>
          <w:b w:val="false"/>
          <w:i w:val="false"/>
          <w:color w:val="000000"/>
          <w:sz w:val="28"/>
        </w:rPr>
        <w:t>, </w:t>
      </w:r>
      <w:r>
        <w:rPr>
          <w:rFonts w:ascii="Times New Roman"/>
          <w:b w:val="false"/>
          <w:i w:val="false"/>
          <w:color w:val="000000"/>
          <w:sz w:val="28"/>
        </w:rPr>
        <w:t>677-баптарында</w:t>
      </w:r>
      <w:r>
        <w:rPr>
          <w:rFonts w:ascii="Times New Roman"/>
          <w:b w:val="false"/>
          <w:i w:val="false"/>
          <w:color w:val="000000"/>
          <w:sz w:val="28"/>
        </w:rPr>
        <w:t xml:space="preserve"> көзделген, әскери қызметшiлер мен жиынға шақырылған әскери мiндеттiлер жасаған құқық бұзушылықтар туралы, сондай-ақ </w:t>
      </w:r>
      <w:r>
        <w:rPr>
          <w:rFonts w:ascii="Times New Roman"/>
          <w:b w:val="false"/>
          <w:i w:val="false"/>
          <w:color w:val="000000"/>
          <w:sz w:val="28"/>
        </w:rPr>
        <w:t>680</w:t>
      </w:r>
      <w:r>
        <w:rPr>
          <w:rFonts w:ascii="Times New Roman"/>
          <w:b w:val="false"/>
          <w:i w:val="false"/>
          <w:color w:val="000000"/>
          <w:sz w:val="28"/>
        </w:rPr>
        <w:t>, </w:t>
      </w:r>
      <w:r>
        <w:rPr>
          <w:rFonts w:ascii="Times New Roman"/>
          <w:b w:val="false"/>
          <w:i w:val="false"/>
          <w:color w:val="000000"/>
          <w:sz w:val="28"/>
        </w:rPr>
        <w:t>681-баптары</w:t>
      </w:r>
      <w:r>
        <w:rPr>
          <w:rFonts w:ascii="Times New Roman"/>
          <w:b w:val="false"/>
          <w:i w:val="false"/>
          <w:color w:val="000000"/>
          <w:sz w:val="28"/>
        </w:rPr>
        <w:t xml:space="preserve"> бойынша әскери бөлiмдердiң командирлерiне қатысты;»;</w:t>
      </w:r>
      <w:r>
        <w:br/>
      </w:r>
      <w:r>
        <w:rPr>
          <w:rFonts w:ascii="Times New Roman"/>
          <w:b w:val="false"/>
          <w:i w:val="false"/>
          <w:color w:val="000000"/>
          <w:sz w:val="28"/>
        </w:rPr>
        <w:t>
</w:t>
      </w:r>
      <w:r>
        <w:rPr>
          <w:rFonts w:ascii="Times New Roman"/>
          <w:b w:val="false"/>
          <w:i w:val="false"/>
          <w:color w:val="000000"/>
          <w:sz w:val="28"/>
        </w:rPr>
        <w:t>
      «30) сыбайлас жемқорлыққа қарсы қызметтiң (</w:t>
      </w:r>
      <w:r>
        <w:rPr>
          <w:rFonts w:ascii="Times New Roman"/>
          <w:b w:val="false"/>
          <w:i w:val="false"/>
          <w:color w:val="000000"/>
          <w:sz w:val="28"/>
        </w:rPr>
        <w:t>154</w:t>
      </w:r>
      <w:r>
        <w:rPr>
          <w:rFonts w:ascii="Times New Roman"/>
          <w:b w:val="false"/>
          <w:i w:val="false"/>
          <w:color w:val="000000"/>
          <w:sz w:val="28"/>
        </w:rPr>
        <w:t>, </w:t>
      </w:r>
      <w:r>
        <w:rPr>
          <w:rFonts w:ascii="Times New Roman"/>
          <w:b w:val="false"/>
          <w:i w:val="false"/>
          <w:color w:val="000000"/>
          <w:sz w:val="28"/>
        </w:rPr>
        <w:t>158</w:t>
      </w:r>
      <w:r>
        <w:rPr>
          <w:rFonts w:ascii="Times New Roman"/>
          <w:b w:val="false"/>
          <w:i w:val="false"/>
          <w:color w:val="000000"/>
          <w:sz w:val="28"/>
        </w:rPr>
        <w:t>, </w:t>
      </w:r>
      <w:r>
        <w:rPr>
          <w:rFonts w:ascii="Times New Roman"/>
          <w:b w:val="false"/>
          <w:i w:val="false"/>
          <w:color w:val="000000"/>
          <w:sz w:val="28"/>
        </w:rPr>
        <w:t>173</w:t>
      </w:r>
      <w:r>
        <w:rPr>
          <w:rFonts w:ascii="Times New Roman"/>
          <w:b w:val="false"/>
          <w:i w:val="false"/>
          <w:color w:val="000000"/>
          <w:sz w:val="28"/>
        </w:rPr>
        <w:t>, </w:t>
      </w:r>
      <w:r>
        <w:rPr>
          <w:rFonts w:ascii="Times New Roman"/>
          <w:b w:val="false"/>
          <w:i w:val="false"/>
          <w:color w:val="000000"/>
          <w:sz w:val="28"/>
        </w:rPr>
        <w:t>174</w:t>
      </w:r>
      <w:r>
        <w:rPr>
          <w:rFonts w:ascii="Times New Roman"/>
          <w:b w:val="false"/>
          <w:i w:val="false"/>
          <w:color w:val="000000"/>
          <w:sz w:val="28"/>
        </w:rPr>
        <w:t xml:space="preserve"> (екiншi бөлiгi), </w:t>
      </w:r>
      <w:r>
        <w:rPr>
          <w:rFonts w:ascii="Times New Roman"/>
          <w:b w:val="false"/>
          <w:i w:val="false"/>
          <w:color w:val="000000"/>
          <w:sz w:val="28"/>
        </w:rPr>
        <w:t>357</w:t>
      </w:r>
      <w:r>
        <w:rPr>
          <w:rFonts w:ascii="Times New Roman"/>
          <w:b w:val="false"/>
          <w:i w:val="false"/>
          <w:color w:val="000000"/>
          <w:sz w:val="28"/>
        </w:rPr>
        <w:t>, </w:t>
      </w:r>
      <w:r>
        <w:rPr>
          <w:rFonts w:ascii="Times New Roman"/>
          <w:b w:val="false"/>
          <w:i w:val="false"/>
          <w:color w:val="000000"/>
          <w:sz w:val="28"/>
        </w:rPr>
        <w:t>462</w:t>
      </w:r>
      <w:r>
        <w:rPr>
          <w:rFonts w:ascii="Times New Roman"/>
          <w:b w:val="false"/>
          <w:i w:val="false"/>
          <w:color w:val="000000"/>
          <w:sz w:val="28"/>
        </w:rPr>
        <w:t xml:space="preserve"> (үшінші және төртінші бөліктері), </w:t>
      </w:r>
      <w:r>
        <w:rPr>
          <w:rFonts w:ascii="Times New Roman"/>
          <w:b w:val="false"/>
          <w:i w:val="false"/>
          <w:color w:val="000000"/>
          <w:sz w:val="28"/>
        </w:rPr>
        <w:t>465</w:t>
      </w:r>
      <w:r>
        <w:rPr>
          <w:rFonts w:ascii="Times New Roman"/>
          <w:b w:val="false"/>
          <w:i w:val="false"/>
          <w:color w:val="000000"/>
          <w:sz w:val="28"/>
        </w:rPr>
        <w:t>, </w:t>
      </w:r>
      <w:r>
        <w:rPr>
          <w:rFonts w:ascii="Times New Roman"/>
          <w:b w:val="false"/>
          <w:i w:val="false"/>
          <w:color w:val="000000"/>
          <w:sz w:val="28"/>
        </w:rPr>
        <w:t>654</w:t>
      </w:r>
      <w:r>
        <w:rPr>
          <w:rFonts w:ascii="Times New Roman"/>
          <w:b w:val="false"/>
          <w:i w:val="false"/>
          <w:color w:val="000000"/>
          <w:sz w:val="28"/>
        </w:rPr>
        <w:t>, </w:t>
      </w:r>
      <w:r>
        <w:rPr>
          <w:rFonts w:ascii="Times New Roman"/>
          <w:b w:val="false"/>
          <w:i w:val="false"/>
          <w:color w:val="000000"/>
          <w:sz w:val="28"/>
        </w:rPr>
        <w:t>658</w:t>
      </w:r>
      <w:r>
        <w:rPr>
          <w:rFonts w:ascii="Times New Roman"/>
          <w:b w:val="false"/>
          <w:i w:val="false"/>
          <w:color w:val="000000"/>
          <w:sz w:val="28"/>
        </w:rPr>
        <w:t>, </w:t>
      </w:r>
      <w:r>
        <w:rPr>
          <w:rFonts w:ascii="Times New Roman"/>
          <w:b w:val="false"/>
          <w:i w:val="false"/>
          <w:color w:val="000000"/>
          <w:sz w:val="28"/>
        </w:rPr>
        <w:t>659</w:t>
      </w:r>
      <w:r>
        <w:rPr>
          <w:rFonts w:ascii="Times New Roman"/>
          <w:b w:val="false"/>
          <w:i w:val="false"/>
          <w:color w:val="000000"/>
          <w:sz w:val="28"/>
        </w:rPr>
        <w:t>, </w:t>
      </w:r>
      <w:r>
        <w:rPr>
          <w:rFonts w:ascii="Times New Roman"/>
          <w:b w:val="false"/>
          <w:i w:val="false"/>
          <w:color w:val="000000"/>
          <w:sz w:val="28"/>
        </w:rPr>
        <w:t>660</w:t>
      </w:r>
      <w:r>
        <w:rPr>
          <w:rFonts w:ascii="Times New Roman"/>
          <w:b w:val="false"/>
          <w:i w:val="false"/>
          <w:color w:val="000000"/>
          <w:sz w:val="28"/>
        </w:rPr>
        <w:t>, </w:t>
      </w:r>
      <w:r>
        <w:rPr>
          <w:rFonts w:ascii="Times New Roman"/>
          <w:b w:val="false"/>
          <w:i w:val="false"/>
          <w:color w:val="000000"/>
          <w:sz w:val="28"/>
        </w:rPr>
        <w:t>661</w:t>
      </w:r>
      <w:r>
        <w:rPr>
          <w:rFonts w:ascii="Times New Roman"/>
          <w:b w:val="false"/>
          <w:i w:val="false"/>
          <w:color w:val="000000"/>
          <w:sz w:val="28"/>
        </w:rPr>
        <w:t>, </w:t>
      </w:r>
      <w:r>
        <w:rPr>
          <w:rFonts w:ascii="Times New Roman"/>
          <w:b w:val="false"/>
          <w:i w:val="false"/>
          <w:color w:val="000000"/>
          <w:sz w:val="28"/>
        </w:rPr>
        <w:t>662</w:t>
      </w:r>
      <w:r>
        <w:rPr>
          <w:rFonts w:ascii="Times New Roman"/>
          <w:b w:val="false"/>
          <w:i w:val="false"/>
          <w:color w:val="000000"/>
          <w:sz w:val="28"/>
        </w:rPr>
        <w:t>, </w:t>
      </w:r>
      <w:r>
        <w:rPr>
          <w:rFonts w:ascii="Times New Roman"/>
          <w:b w:val="false"/>
          <w:i w:val="false"/>
          <w:color w:val="000000"/>
          <w:sz w:val="28"/>
        </w:rPr>
        <w:t>665</w:t>
      </w:r>
      <w:r>
        <w:rPr>
          <w:rFonts w:ascii="Times New Roman"/>
          <w:b w:val="false"/>
          <w:i w:val="false"/>
          <w:color w:val="000000"/>
          <w:sz w:val="28"/>
        </w:rPr>
        <w:t>, </w:t>
      </w:r>
      <w:r>
        <w:rPr>
          <w:rFonts w:ascii="Times New Roman"/>
          <w:b w:val="false"/>
          <w:i w:val="false"/>
          <w:color w:val="000000"/>
          <w:sz w:val="28"/>
        </w:rPr>
        <w:t>667</w:t>
      </w:r>
      <w:r>
        <w:rPr>
          <w:rFonts w:ascii="Times New Roman"/>
          <w:b w:val="false"/>
          <w:i w:val="false"/>
          <w:color w:val="000000"/>
          <w:sz w:val="28"/>
        </w:rPr>
        <w:t>, </w:t>
      </w:r>
      <w:r>
        <w:rPr>
          <w:rFonts w:ascii="Times New Roman"/>
          <w:b w:val="false"/>
          <w:i w:val="false"/>
          <w:color w:val="000000"/>
          <w:sz w:val="28"/>
        </w:rPr>
        <w:t>676</w:t>
      </w:r>
      <w:r>
        <w:rPr>
          <w:rFonts w:ascii="Times New Roman"/>
          <w:b w:val="false"/>
          <w:i w:val="false"/>
          <w:color w:val="000000"/>
          <w:sz w:val="28"/>
        </w:rPr>
        <w:t>, </w:t>
      </w:r>
      <w:r>
        <w:rPr>
          <w:rFonts w:ascii="Times New Roman"/>
          <w:b w:val="false"/>
          <w:i w:val="false"/>
          <w:color w:val="000000"/>
          <w:sz w:val="28"/>
        </w:rPr>
        <w:t>677</w:t>
      </w:r>
      <w:r>
        <w:rPr>
          <w:rFonts w:ascii="Times New Roman"/>
          <w:b w:val="false"/>
          <w:i w:val="false"/>
          <w:color w:val="000000"/>
          <w:sz w:val="28"/>
        </w:rPr>
        <w:t>, </w:t>
      </w:r>
      <w:r>
        <w:rPr>
          <w:rFonts w:ascii="Times New Roman"/>
          <w:b w:val="false"/>
          <w:i w:val="false"/>
          <w:color w:val="000000"/>
          <w:sz w:val="28"/>
        </w:rPr>
        <w:t>678</w:t>
      </w:r>
      <w:r>
        <w:rPr>
          <w:rFonts w:ascii="Times New Roman"/>
          <w:b w:val="false"/>
          <w:i w:val="false"/>
          <w:color w:val="000000"/>
          <w:sz w:val="28"/>
        </w:rPr>
        <w:t>, </w:t>
      </w:r>
      <w:r>
        <w:rPr>
          <w:rFonts w:ascii="Times New Roman"/>
          <w:b w:val="false"/>
          <w:i w:val="false"/>
          <w:color w:val="000000"/>
          <w:sz w:val="28"/>
        </w:rPr>
        <w:t>679</w:t>
      </w:r>
      <w:r>
        <w:rPr>
          <w:rFonts w:ascii="Times New Roman"/>
          <w:b w:val="false"/>
          <w:i w:val="false"/>
          <w:color w:val="000000"/>
          <w:sz w:val="28"/>
        </w:rPr>
        <w:t>, </w:t>
      </w:r>
      <w:r>
        <w:rPr>
          <w:rFonts w:ascii="Times New Roman"/>
          <w:b w:val="false"/>
          <w:i w:val="false"/>
          <w:color w:val="000000"/>
          <w:sz w:val="28"/>
        </w:rPr>
        <w:t>681-баптар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23-құжат;№ 12, 88-құжат; № 15-16, 100-құжат; № 23, 141-құжат; Қазақстан Республикасы Парламентінің Жаршысы, 1996 ж., № 2, 184-құжат; № 11-12, 262-құжат; № 19, 370-құжат; 1997 ж., № 13-14, 205-құжат; № 22, 333-құжат; 1998 ж., № 11-12, 176-құжат; 1999 ж., № 20, 727-құжат; 2000 ж., № 3-4, 66-құжат; № 22, 408-құжат; 2001 ж., № 8, 52-құжат; № 10, 123-құжат; 2003 ж., № 15, 138, 139-құжаттар; 2004 ж., № 11-12, 66-құжат; № 16, 91-құжат; № 23, 142-құжат; 2005 ж., № 14, 55-құжат; № 23, 104-құжат; 2006 ж., № 4, 24-құжат; № 13, 86-құжат; 2007 ж., № 2, 18-құжат; № 3, 20-құжат; № 4, 33-құжат; 2009 ж., № 8, 44-құжат; № 13-14, 63-құжат; № 17, 81-құжат; № 19, 88-құжат; 2010 ж., № 5, 23-құжат; 2011 ж., № 1, 2-құжат; № 5, 43-құжат; № 11, 102-құжат; № 13, 116-құжат; № 24, 196-құжат; 2012 ж., № 1, 6-құжат; № 2, 14-құжат; № 13, 91-құжат; № 20, 121-құжат; 2013 ж., № 10-11, 56-құжат; 2014 ж., № 10, 52-құжат; № 11, 61-құжат; № 14, 84-құжат; № 16, 90-құжат; № 23, 143-құжат; 2015 ж., № 8, 45-құжат):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20-3-баптың</w:t>
      </w:r>
      <w:r>
        <w:rPr>
          <w:rFonts w:ascii="Times New Roman"/>
          <w:b w:val="false"/>
          <w:i w:val="false"/>
          <w:color w:val="000000"/>
          <w:sz w:val="28"/>
        </w:rPr>
        <w:t xml:space="preserve"> 5)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осы Заңда және «Сыбайлас жемқорлыққа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сыбайлас жемқорлыққа қарсы міндеттер мен шектеулерді сақтамау;»;</w:t>
      </w:r>
      <w:r>
        <w:br/>
      </w:r>
      <w:r>
        <w:rPr>
          <w:rFonts w:ascii="Times New Roman"/>
          <w:b w:val="false"/>
          <w:i w:val="false"/>
          <w:color w:val="000000"/>
          <w:sz w:val="28"/>
        </w:rPr>
        <w:t>
</w:t>
      </w:r>
      <w:r>
        <w:rPr>
          <w:rFonts w:ascii="Times New Roman"/>
          <w:b w:val="false"/>
          <w:i w:val="false"/>
          <w:color w:val="000000"/>
          <w:sz w:val="28"/>
        </w:rPr>
        <w:t>
      2) 20-5-баптың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дипломатиялық қызметі туралы» 2002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5, 51-құжат; 2004 ж., № 23, 142-құжат; 2006 ж., № 9, 49-құжат; 2007 ж., № 9, 67-құжат; № 20, 152-құжат; 2009 ж., № 8, 44-құжат; 2010 ж., № 24, 143-құжат; 2013 ж., № 14, 75-құжат; 2014 ж., № 16, 90-құжат; № 19-I, 19-II, 96-құжат; № 21, 118-құжат; № 23, 138-құжат):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20-бап. Дипломатиялық қызмет органдарында қызметте болуға</w:t>
      </w:r>
      <w:r>
        <w:br/>
      </w:r>
      <w:r>
        <w:rPr>
          <w:rFonts w:ascii="Times New Roman"/>
          <w:b w:val="false"/>
          <w:i w:val="false"/>
          <w:color w:val="000000"/>
          <w:sz w:val="28"/>
        </w:rPr>
        <w:t>
                </w:t>
      </w:r>
      <w:r>
        <w:rPr>
          <w:rFonts w:ascii="Times New Roman"/>
          <w:b/>
          <w:i w:val="false"/>
          <w:color w:val="000000"/>
          <w:sz w:val="28"/>
        </w:rPr>
        <w:t>байланысты шектеулер</w:t>
      </w:r>
    </w:p>
    <w:bookmarkEnd w:id="1"/>
    <w:bookmarkStart w:name="z9" w:id="2"/>
    <w:p>
      <w:pPr>
        <w:spacing w:after="0"/>
        <w:ind w:left="0"/>
        <w:jc w:val="both"/>
      </w:pPr>
      <w:r>
        <w:rPr>
          <w:rFonts w:ascii="Times New Roman"/>
          <w:b w:val="false"/>
          <w:i w:val="false"/>
          <w:color w:val="000000"/>
          <w:sz w:val="28"/>
        </w:rPr>
        <w:t>
      Дипломатиялық қызмет персоналы үшiн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және «Қазақстан Республикасының мемлекеттiк қызметі туралы»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көзделген шектеулер белгіленеді.».</w:t>
      </w:r>
      <w:r>
        <w:br/>
      </w:r>
      <w:r>
        <w:rPr>
          <w:rFonts w:ascii="Times New Roman"/>
          <w:b w:val="false"/>
          <w:i w:val="false"/>
          <w:color w:val="000000"/>
          <w:sz w:val="28"/>
        </w:rPr>
        <w:t>
</w:t>
      </w:r>
      <w:r>
        <w:rPr>
          <w:rFonts w:ascii="Times New Roman"/>
          <w:b w:val="false"/>
          <w:i w:val="false"/>
          <w:color w:val="000000"/>
          <w:sz w:val="28"/>
        </w:rPr>
        <w:t>
      4. «Әскери полиция органдары туралы» 2005 жылғы 21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5, 4-құжат; 2007 ж., № 9, 67-құжат; № 10, 69-құжат; 2008 ж., № 6-7, 27-құжат; 2009 ж., № 15-16, 73-құжат; 2012 ж., № 4, 32-құжат; 2014 ж., № 1, 4-құжат; № 7, 37-құжат; № 8, 44-құжат; № 14, 84-құжат; № 16, 90-құжат; № 19-I, 19-II, 96-құжат; 2015 ж., № 1, 2-құжат):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5-бап</w:t>
      </w:r>
      <w:r>
        <w:rPr>
          <w:rFonts w:ascii="Times New Roman"/>
          <w:b w:val="false"/>
          <w:i w:val="false"/>
          <w:color w:val="000000"/>
          <w:sz w:val="28"/>
        </w:rPr>
        <w:t xml:space="preserve">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Қазақстан Республикасының заңдарында белгіленген құзырет шегінде сыбайлас жемқорлықтың алдын алу және әкімшілік сыбайлас жемқорлық құқық бұзушылықтарды анықтау;»;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8-бап</w:t>
      </w:r>
      <w:r>
        <w:rPr>
          <w:rFonts w:ascii="Times New Roman"/>
          <w:b w:val="false"/>
          <w:i w:val="false"/>
          <w:color w:val="000000"/>
          <w:sz w:val="28"/>
        </w:rPr>
        <w:t xml:space="preserve"> мынадай мазмұндағы 18-1) тармақшамен толықтырылсын:</w:t>
      </w:r>
      <w:r>
        <w:br/>
      </w:r>
      <w:r>
        <w:rPr>
          <w:rFonts w:ascii="Times New Roman"/>
          <w:b w:val="false"/>
          <w:i w:val="false"/>
          <w:color w:val="000000"/>
          <w:sz w:val="28"/>
        </w:rPr>
        <w:t>
</w:t>
      </w:r>
      <w:r>
        <w:rPr>
          <w:rFonts w:ascii="Times New Roman"/>
          <w:b w:val="false"/>
          <w:i w:val="false"/>
          <w:color w:val="000000"/>
          <w:sz w:val="28"/>
        </w:rPr>
        <w:t>
      «18-1) әскери бөлімдер мен әскери мекемелерде әскери қызметшілердің Қазақстан Республикасының сыбайлас жемқорлыққа қарсы іс-қимыл туралы заңнамасының талаптарын сақтауын тексеруге;».</w:t>
      </w:r>
      <w:r>
        <w:br/>
      </w:r>
      <w:r>
        <w:rPr>
          <w:rFonts w:ascii="Times New Roman"/>
          <w:b w:val="false"/>
          <w:i w:val="false"/>
          <w:color w:val="000000"/>
          <w:sz w:val="28"/>
        </w:rPr>
        <w:t>
</w:t>
      </w:r>
      <w:r>
        <w:rPr>
          <w:rFonts w:ascii="Times New Roman"/>
          <w:b w:val="false"/>
          <w:i w:val="false"/>
          <w:color w:val="000000"/>
          <w:sz w:val="28"/>
        </w:rPr>
        <w:t>
      5. «Құқық қорғау қызметі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 4-құжат; № 19, 145-құжат; 2012 ж., № 3, 26-құжат; № 5, 41-құжат; № 8, 64-құжат; 2013 ж., № 7, 34, 36-құжаттар; № 14, 75-құжат; 2014 ж., № 7, 37-құжат; № 8, 49-құжат; № 14, 84-құжат; № 16, 90-құжат; № 21, 122-құжат; № 23, 143-құжат):</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15)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 тәртіптік теріс қылық – қызметкердің өзіне жүктелген міндеттерді құқыққа қайшы, кінәлі атқармауы немесе тиісінше атқармауы, лауазымдық өкілеттіктерін асыра пайдалануы, қызметтік және еңбек тәртібін бұзуы, Қазақстан Республикасы Мемлекеттік қызметшілерінің ар-намыс кодексін (Мемлекеттік қызметшілердің қызмет әдебі қағидаларын) не ар-намыс кодекстерін (құқық қорғау органдарында қолданыстағы қызмет әдебі қағидаларын) бұзуы, сол сияқты құқық қорғау қызметінде болуға байланысты белгіленген шектеулерді сақтамауы;»;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қызметкер құқық қорғау қызметінде болуына байланысты шектеулерді және «Сыбайлас жемқорлыққа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сыбайлас жемқорлыққа қарсы шектеулерді қабылдаудан бас тартқан;»;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Азамат және оның жұбайы (зайыбы) құқық қорғау қызметіне тұрған кезде «Сыбайлас жемқорлыққа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кірістері мен мүлкі туралы декларацияны тұрғылықты жері бойынша мемлекеттік кіріс органына ұсынуға мiндеттi.»;</w:t>
      </w:r>
      <w:r>
        <w:br/>
      </w:r>
      <w:r>
        <w:rPr>
          <w:rFonts w:ascii="Times New Roman"/>
          <w:b w:val="false"/>
          <w:i w:val="false"/>
          <w:color w:val="000000"/>
          <w:sz w:val="28"/>
        </w:rPr>
        <w:t>
</w:t>
      </w:r>
      <w:r>
        <w:rPr>
          <w:rFonts w:ascii="Times New Roman"/>
          <w:b w:val="false"/>
          <w:i w:val="false"/>
          <w:color w:val="000000"/>
          <w:sz w:val="28"/>
        </w:rPr>
        <w:t>
      3) 8-баптың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Қатардағы және басшы құрамдағы адамдар қызметкердің құқық қорғау қызметінде болуына байланысты осы Заңда, Қазақстан Республикасының өзге де заңдарында белгiленген шектеулерді және «Сыбайлас жемқорлыққа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сыбайлас жемқорлыққа қарсы шектеулерді қабылдайды.»;</w:t>
      </w:r>
      <w:r>
        <w:br/>
      </w:r>
      <w:r>
        <w:rPr>
          <w:rFonts w:ascii="Times New Roman"/>
          <w:b w:val="false"/>
          <w:i w:val="false"/>
          <w:color w:val="000000"/>
          <w:sz w:val="28"/>
        </w:rPr>
        <w:t>
</w:t>
      </w:r>
      <w:r>
        <w:rPr>
          <w:rFonts w:ascii="Times New Roman"/>
          <w:b w:val="false"/>
          <w:i w:val="false"/>
          <w:color w:val="000000"/>
          <w:sz w:val="28"/>
        </w:rPr>
        <w:t>
      4) 16-баптың 1-тармағының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қызметкердің құқық қорғау қызметінде болуына байланысты шектеулерді және «Сыбайлас жемқорлыққа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сыбайлас жемқорлыққа қарсы шектеулерді қабылдауға;»;</w:t>
      </w:r>
      <w:r>
        <w:br/>
      </w:r>
      <w:r>
        <w:rPr>
          <w:rFonts w:ascii="Times New Roman"/>
          <w:b w:val="false"/>
          <w:i w:val="false"/>
          <w:color w:val="000000"/>
          <w:sz w:val="28"/>
        </w:rPr>
        <w:t>
</w:t>
      </w:r>
      <w:r>
        <w:rPr>
          <w:rFonts w:ascii="Times New Roman"/>
          <w:b w:val="false"/>
          <w:i w:val="false"/>
          <w:color w:val="000000"/>
          <w:sz w:val="28"/>
        </w:rPr>
        <w:t>
      5) 34-баптың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Қызметкер сыбайлас жемқорлық құқық бұзушылық жасағаны үшін жауаптылыққа тартылған жағдайларда, ол кадр резервінен шығарылады. Қызметкер өзін кадр резервінен шығару туралы шешіммен келіспесе, ол бұл шешімге жоғары тұрған лауазымды адамдарға және (немесе) сотқа шағымдануға құқылы.»;</w:t>
      </w:r>
      <w:r>
        <w:br/>
      </w:r>
      <w:r>
        <w:rPr>
          <w:rFonts w:ascii="Times New Roman"/>
          <w:b w:val="false"/>
          <w:i w:val="false"/>
          <w:color w:val="000000"/>
          <w:sz w:val="28"/>
        </w:rPr>
        <w:t>
</w:t>
      </w:r>
      <w:r>
        <w:rPr>
          <w:rFonts w:ascii="Times New Roman"/>
          <w:b w:val="false"/>
          <w:i w:val="false"/>
          <w:color w:val="000000"/>
          <w:sz w:val="28"/>
        </w:rPr>
        <w:t>
      6) 57-баптың </w:t>
      </w:r>
      <w:r>
        <w:rPr>
          <w:rFonts w:ascii="Times New Roman"/>
          <w:b w:val="false"/>
          <w:i w:val="false"/>
          <w:color w:val="000000"/>
          <w:sz w:val="28"/>
        </w:rPr>
        <w:t>13-тармағы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6.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19-I, 19-II, 94, 96-құжаттар; № 22, 131-құжат; № 23, 143-құжат; 2015 ж., № 8, 42-құжат; № 11, 57-құжат; № 14, 72-құжат;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арнайы экономикалық аймақтарды жетілдіру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216-баптың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Арнаулы мемлекеттiк қордағы мүлікті өткізу «Сыбайлас жемқорлыққа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ерекшелiктер ескеріле отырып жүргiзiледi.».</w:t>
      </w:r>
      <w:r>
        <w:br/>
      </w:r>
      <w:r>
        <w:rPr>
          <w:rFonts w:ascii="Times New Roman"/>
          <w:b w:val="false"/>
          <w:i w:val="false"/>
          <w:color w:val="000000"/>
          <w:sz w:val="28"/>
        </w:rPr>
        <w:t>
</w:t>
      </w:r>
      <w:r>
        <w:rPr>
          <w:rFonts w:ascii="Times New Roman"/>
          <w:b w:val="false"/>
          <w:i w:val="false"/>
          <w:color w:val="000000"/>
          <w:sz w:val="28"/>
        </w:rPr>
        <w:t>
      7. «Қазақстан Республикасының арнаулы мемлекеттік органдары туралы» 2012 жылғы 13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4, 31-құжат; 2013 ж., № 2, 10-құжат; № 14, 72-құжат; 2014 ж., № 7, 37-құжат; № 8, 49-құжат; № 14, 84-құжат; № 16, 90-құжат; № 19-I, 19-II, 96-құжат; 2015 ж., № 1, 2-құжат; № 15, 78-құжат):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қызметкердің қызметте болуына байланысты заңда белгіленген шектеулерді және «Сыбайлас жемқорлыққа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белгiленген сыбайлас жемқорлыққа қарсы шектеулердi қабылдаудан бас тартқан;»;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Арнаулы мемлекеттік органға қызметке тұрған кезде адам және оның отбасы мүшелері (жұбайы (зайыбы), кәмелетке толған балалары мен оның асырауындағы және онымен үнемі бірге тұратын адамдар) «Сыбайлас жемқорлыққа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кірістері мен мүлкi туралы декларацияны тапсырғандары туралы мәліметтер ұсынуға мiндеттi.»;</w:t>
      </w:r>
      <w:r>
        <w:br/>
      </w:r>
      <w:r>
        <w:rPr>
          <w:rFonts w:ascii="Times New Roman"/>
          <w:b w:val="false"/>
          <w:i w:val="false"/>
          <w:color w:val="000000"/>
          <w:sz w:val="28"/>
        </w:rPr>
        <w:t>
</w:t>
      </w:r>
      <w:r>
        <w:rPr>
          <w:rFonts w:ascii="Times New Roman"/>
          <w:b w:val="false"/>
          <w:i w:val="false"/>
          <w:color w:val="000000"/>
          <w:sz w:val="28"/>
        </w:rPr>
        <w:t>
      2) 8-баптың </w:t>
      </w:r>
      <w:r>
        <w:rPr>
          <w:rFonts w:ascii="Times New Roman"/>
          <w:b w:val="false"/>
          <w:i w:val="false"/>
          <w:color w:val="000000"/>
          <w:sz w:val="28"/>
        </w:rPr>
        <w:t>13-тармағы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Арнаулы мемлекеттік органдарға қызметке кіретін адамдар қызметкердің қызметте болуына байланысты заңда белгіленген шектеулерді және «Сыбайлас жемқорлыққа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сыбайлас жемқорлыққа қарсы шектеулерді қабылдайды, олар жазбаша нысанда тіркеледі.»;</w:t>
      </w:r>
      <w:r>
        <w:br/>
      </w:r>
      <w:r>
        <w:rPr>
          <w:rFonts w:ascii="Times New Roman"/>
          <w:b w:val="false"/>
          <w:i w:val="false"/>
          <w:color w:val="000000"/>
          <w:sz w:val="28"/>
        </w:rPr>
        <w:t>
</w:t>
      </w:r>
      <w:r>
        <w:rPr>
          <w:rFonts w:ascii="Times New Roman"/>
          <w:b w:val="false"/>
          <w:i w:val="false"/>
          <w:color w:val="000000"/>
          <w:sz w:val="28"/>
        </w:rPr>
        <w:t>
      3) 51-баптың 14-тармағының </w:t>
      </w:r>
      <w:r>
        <w:rPr>
          <w:rFonts w:ascii="Times New Roman"/>
          <w:b w:val="false"/>
          <w:i w:val="false"/>
          <w:color w:val="000000"/>
          <w:sz w:val="28"/>
        </w:rPr>
        <w:t>10)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Қазақстан Республикасының еңбек заңнамасында,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және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Республикасының заңдарында айқындалған жағдайларда жүргізіледі.»;</w:t>
      </w:r>
      <w:r>
        <w:br/>
      </w:r>
      <w:r>
        <w:rPr>
          <w:rFonts w:ascii="Times New Roman"/>
          <w:b w:val="false"/>
          <w:i w:val="false"/>
          <w:color w:val="000000"/>
          <w:sz w:val="28"/>
        </w:rPr>
        <w:t>
</w:t>
      </w:r>
      <w:r>
        <w:rPr>
          <w:rFonts w:ascii="Times New Roman"/>
          <w:b w:val="false"/>
          <w:i w:val="false"/>
          <w:color w:val="000000"/>
          <w:sz w:val="28"/>
        </w:rPr>
        <w:t>
      4) 68-баптың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Жаза терiс қылық анықталған күннен бастап бiр айдан кешіктірілмей және оны жасаған күннен бастап алты айдан кешiктiрiлмей қолданылады.</w:t>
      </w:r>
      <w:r>
        <w:br/>
      </w:r>
      <w:r>
        <w:rPr>
          <w:rFonts w:ascii="Times New Roman"/>
          <w:b w:val="false"/>
          <w:i w:val="false"/>
          <w:color w:val="000000"/>
          <w:sz w:val="28"/>
        </w:rPr>
        <w:t>
</w:t>
      </w:r>
      <w:r>
        <w:rPr>
          <w:rFonts w:ascii="Times New Roman"/>
          <w:b w:val="false"/>
          <w:i w:val="false"/>
          <w:color w:val="000000"/>
          <w:sz w:val="28"/>
        </w:rPr>
        <w:t>
      Қылмыстық iс тоқтатылған жағдайларда, бiрақ қызметкердің әрекеттерiнде тәртiптiк терiс қылық, әкімшілік құқық бұзушылық белгiлерi болған кезде, жаза қылмыстық істі тоқтату туралы шешім қабылданған күннен бастап бір айдан кешіктірілмей қолданылады.».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Осы Заң 2016 жылғы 1 қаңтардан бастап қолданысқа енгізіледі.</w:t>
      </w:r>
    </w:p>
    <w:bookmarkEnd w:id="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