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dc48b" w14:textId="66dc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кейбір бұйрықтардың күші жойылды деп тану туралы</w:t>
      </w:r>
    </w:p>
    <w:p>
      <w:pPr>
        <w:spacing w:after="0"/>
        <w:ind w:left="0"/>
        <w:jc w:val="both"/>
      </w:pPr>
      <w:r>
        <w:rPr>
          <w:rFonts w:ascii="Times New Roman"/>
          <w:b w:val="false"/>
          <w:i w:val="false"/>
          <w:color w:val="000000"/>
          <w:sz w:val="28"/>
        </w:rPr>
        <w:t>Қазақстан Республикасы Қоршаған ортаны қорғау министрінің м.а. 2010 жылғы 29 қазандағы № 271-ө бұйрығы</w:t>
      </w:r>
    </w:p>
    <w:p>
      <w:pPr>
        <w:spacing w:after="0"/>
        <w:ind w:left="0"/>
        <w:jc w:val="both"/>
      </w:pPr>
      <w:bookmarkStart w:name="z1" w:id="0"/>
      <w:r>
        <w:rPr>
          <w:rFonts w:ascii="Times New Roman"/>
          <w:b w:val="false"/>
          <w:i w:val="false"/>
          <w:color w:val="000000"/>
          <w:sz w:val="28"/>
        </w:rPr>
        <w:t xml:space="preserve">
      Қолданыстағы ведомстволық нормативтік құқықтық актілерді Қазақстан Республикасының Экологиялық кодексінің талаптарына сәйкес келтіру мақсатында,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Мыналардың:</w:t>
      </w:r>
      <w:r>
        <w:br/>
      </w:r>
      <w:r>
        <w:rPr>
          <w:rFonts w:ascii="Times New Roman"/>
          <w:b w:val="false"/>
          <w:i w:val="false"/>
          <w:color w:val="000000"/>
          <w:sz w:val="28"/>
        </w:rPr>
        <w:t>
</w:t>
      </w:r>
      <w:r>
        <w:rPr>
          <w:rFonts w:ascii="Times New Roman"/>
          <w:b w:val="false"/>
          <w:i w:val="false"/>
          <w:color w:val="000000"/>
          <w:sz w:val="28"/>
        </w:rPr>
        <w:t>
      1) «Жеке және заңды тұлғалар әзірлеген қалдықтармен жұмыс істеу нормативтері жобаларын және оларды Қазақстан Республикасы қоршаған ортаны қорғау саласындағы өкілетті органда бекіту Ережелерін бекіту туралы» Қазақстан Республикасы Қоршаған ортаны қорғау министрлігінің 2005 жылғы 24 мамырдағы № 164-п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2005 жылғы 22 маусымда № 3686 тіркелген, 2005 жылғы 22 қыркүйектегі № 174 «Юридическая газета» газетінде жарияланған);</w:t>
      </w:r>
      <w:r>
        <w:br/>
      </w:r>
      <w:r>
        <w:rPr>
          <w:rFonts w:ascii="Times New Roman"/>
          <w:b w:val="false"/>
          <w:i w:val="false"/>
          <w:color w:val="000000"/>
          <w:sz w:val="28"/>
        </w:rPr>
        <w:t>
</w:t>
      </w:r>
      <w:r>
        <w:rPr>
          <w:rFonts w:ascii="Times New Roman"/>
          <w:b w:val="false"/>
          <w:i w:val="false"/>
          <w:color w:val="000000"/>
          <w:sz w:val="28"/>
        </w:rPr>
        <w:t>
      2) «Атмосфералық ауаға зиянды (ластаушы) заттар шығарылуының, атмосфералық ауаға зиянды физикалық әсер ету мен олардың көздерінің жүргізу ережелерін бекіту туралы» Қазақстан Республикасы Қоршаған ортаны қорғау министрлігінің 2005 жылғы 4 тамыздағы № 217-ө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2005 жылғы 15 қыркүйекте № 3838 тіркелген, 2005 жылғы 14 желтоқсан № 169-170(796) Заң газетінде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2. Қоршаған ортаны қорғау жөніндегі халықаралық экологиялық стандарттарды өндіру департамент директоры (Брагин А.Г.) Қазақстан Республикасының Әділет министрлігіне, сондай-ақ, осы бұйрықта көрсетілген нормативтік құқықтық актілер жарияланған ресми баспасөз басылымдарына, осы бұйрықтың қабылданғаны жөнінде хабарласын.</w:t>
      </w:r>
      <w:r>
        <w:br/>
      </w:r>
      <w:r>
        <w:rPr>
          <w:rFonts w:ascii="Times New Roman"/>
          <w:b w:val="false"/>
          <w:i w:val="false"/>
          <w:color w:val="000000"/>
          <w:sz w:val="28"/>
        </w:rPr>
        <w:t>
</w:t>
      </w:r>
      <w:r>
        <w:rPr>
          <w:rFonts w:ascii="Times New Roman"/>
          <w:b w:val="false"/>
          <w:i w:val="false"/>
          <w:color w:val="000000"/>
          <w:sz w:val="28"/>
        </w:rPr>
        <w:t>
      3. Қазақстан Республикасы Қоршаған ортаны қорғау министрлігінің Экологиялық реттеу және бақылау комитет төрағасы (Мұташев С.Х.) осы бұйрықты аумақтық бөлімшелердің, облыстардың, республикалық маңызы бар қаланың, астананың жергілікті атқарушы органдарының мәліметіне жеткізсін.</w:t>
      </w:r>
      <w:r>
        <w:br/>
      </w:r>
      <w:r>
        <w:rPr>
          <w:rFonts w:ascii="Times New Roman"/>
          <w:b w:val="false"/>
          <w:i w:val="false"/>
          <w:color w:val="000000"/>
          <w:sz w:val="28"/>
        </w:rPr>
        <w:t>
</w:t>
      </w:r>
      <w:r>
        <w:rPr>
          <w:rFonts w:ascii="Times New Roman"/>
          <w:b w:val="false"/>
          <w:i w:val="false"/>
          <w:color w:val="000000"/>
          <w:sz w:val="28"/>
        </w:rPr>
        <w:t>
      4. Бұйрық қол қойылған күнінен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Министрдің</w:t>
      </w:r>
      <w:r>
        <w:br/>
      </w:r>
      <w:r>
        <w:rPr>
          <w:rFonts w:ascii="Times New Roman"/>
          <w:b w:val="false"/>
          <w:i w:val="false"/>
          <w:color w:val="000000"/>
          <w:sz w:val="28"/>
        </w:rPr>
        <w:t>
</w:t>
      </w:r>
      <w:r>
        <w:rPr>
          <w:rFonts w:ascii="Times New Roman"/>
          <w:b w:val="false"/>
          <w:i/>
          <w:color w:val="000000"/>
          <w:sz w:val="28"/>
        </w:rPr>
        <w:t>      міндетін атқарушы                       М. Тұрмағамбетов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