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7b34" w14:textId="1cc7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ауданы әкімдігінің 2012 жылғы 19 наурыздағы "Бас бостандығынан айыру орындарынан босатылған адамдар үшін жұмыс орындарына квота белгілеу туралы" № 79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әкімдігінің 2015 жылғы 445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Шу ауданаралық прокуратурасының 2015 жылғы 13 қазандағы № 2-0711-15-03711 ұсынысы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Шу ауданы әкімдігінің 2012 жылғы 19 наурыздағы "Бас бостандығынан айыру орындарынан босатылған адамдар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(Жамбыл облысы Шу ауданы Әділет басқармасында 2012 жылы 13 сәуірде 6-11-124 нөмірімен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"Шу ауданы әкімдігінің жұмыспен қамту және әлеуметтік бағдарламалар бөлімі" коммуналдық мемлекеттік мекемесі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нормативтік құқықтық актінің күші жойылды деп танылғаны туралы әділет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Әлихан Әбіләшұлы Балқыбековке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