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6b19" w14:textId="4b66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Ойыл ауылдық округі әкімінің 2016 жылғы 8 тамыздағы № 117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тармағына,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ветеринариялық-санитарлық инспекторының 2016 жылғы 8 тамыздағы № ВО 3-4/120 санды ұсынысына сәйкес, Ойыл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Ақтөбе облысы, Ойыл ауданы, Ойыл ауылдық округіндегі "Береке" шаруа қожалығы аумағындағы ұсақ малдары арасында бруцеллез ауыруының ошақтарын жою бойынша кешенді ветеринариялық – санитарлық іс – шараларды жүргізумен байланысты белгіленген шектеу іс – 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Ойыл ауданы, Ойыл ауылдық округі әкімінің 2015 жылғы 21 желтоқсандағы № 135 "Шектеу іс-шараларын белгілеу туралы" (нормативтік құқықтық актілерді мемлекеттік тіркеу тізілімінде № 4672 болып тіркелген, 2015 жылғы 19 желтоқсанда "Ойыл"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Ойыл ауылдық округі әкімінің м.а: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