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5c65" w14:textId="acb5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2007 жылғы 24 шілдедегі "Бейбіт жиналыстар, митингілер, шерулер, пикеттер және демонстрациялар өткізу тәртібін қосымша реттеу туралы" № 41/413-3с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 2016 жылғы 17 наурыздағы № 58/449-5с шешiмi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2007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41/413-3с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"Бейбіт жиналыстар, митингілер, шерулер, пикеттер және демонстрацияларды өткізу тәртібін қосымша реттеу туралы" (Нормативтік құқықтық актілерді мемлекеттік тіркеу тізілімінде № 14-1-59 тіркелген, 2007 жылғы 3 тамызда № 31 "Шымкент келбеті" газетінде жарияланған) және Шымкент қалалық мәслихатының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46/331-5с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"Бейбіт жиналыстар, митингілер, шерулер, пикеттер және демонстрациялар өткізу тәртібін қосымша реттеу туралы" Шымкент қалалық мәслихатының 2007 жылғы 24 шілдедегі № 41/413-3с шешіміне өзгеріс пен толықтыру енгізу туралы" (Нормативтік құқықтық актілерді мемлекеттік тіркеу тізілімінде № 3100 тіркелген, "Шымкент келбеті" газетінде 2015 жылғы 3 сәуір № 14 жарияланған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