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136a" w14:textId="9361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бюджеттің атқарылуын бақылау жөніндегі есеп комитетінің "Б" корпусының мемлекеттік әкiмшiлiк лауазымдарына біліктілік талаптарын бекіту туралы" Республикалық бюджеттің атқарылуын бақылау жөніндегі есеп комитетінің 2018 жылғы 25 шілдедегі № 15-НҚ нормативтік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2018 жылғы 21 желтоқсандағы № 22-НҚ нормативтік қаулысы. Күші жойылды - Республикалық бюджеттің атқарылуын бақылау жөніндегі есеп комитетінің 2019 жылғы 11 сәуірдегі № 4-НҚ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комитетінің 11.04.2019 </w:t>
      </w:r>
      <w:r>
        <w:rPr>
          <w:rFonts w:ascii="Times New Roman"/>
          <w:b w:val="false"/>
          <w:i w:val="false"/>
          <w:color w:val="ff0000"/>
          <w:sz w:val="28"/>
        </w:rPr>
        <w:t>№ 4-НҚ</w:t>
      </w:r>
      <w:r>
        <w:rPr>
          <w:rFonts w:ascii="Times New Roman"/>
          <w:b w:val="false"/>
          <w:i w:val="false"/>
          <w:color w:val="ff0000"/>
          <w:sz w:val="28"/>
        </w:rPr>
        <w:t xml:space="preserve"> (алғашқы ресми жарияланған күнінен кейін қолданысқа енгізіледі) нормативтік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17-бабы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"Республикалық бюджеттің атқарылуын бақылау жөніндегі есеп комитетінің "Б" корпусының мемлекеттік әкiмшiлiк лауазымдарына біліктілік талаптарын бекіту туралы" Есеп комитетінің 2018 жылғы 25 шілдедегі № 15-НҚ </w:t>
      </w:r>
      <w:r>
        <w:rPr>
          <w:rFonts w:ascii="Times New Roman"/>
          <w:b w:val="false"/>
          <w:i w:val="false"/>
          <w:color w:val="000000"/>
          <w:sz w:val="28"/>
        </w:rPr>
        <w:t>нормативтік 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Есеп комитетінің "Б" корпусының мемлекеттік әкімшілік лауазымдарына қойылатын </w:t>
      </w:r>
      <w:r>
        <w:rPr>
          <w:rFonts w:ascii="Times New Roman"/>
          <w:b w:val="false"/>
          <w:i w:val="false"/>
          <w:color w:val="000000"/>
          <w:sz w:val="28"/>
        </w:rPr>
        <w:t>біліктілік талаптарында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"Ақпараттандыру секторы" бөлімінің "Сектор меңгерушісі" </w:t>
      </w:r>
      <w:r>
        <w:rPr>
          <w:rFonts w:ascii="Times New Roman"/>
          <w:b w:val="false"/>
          <w:i w:val="false"/>
          <w:color w:val="000000"/>
          <w:sz w:val="28"/>
        </w:rPr>
        <w:t>кіші бөлімінде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реттік нөмірі 2-жол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11889"/>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1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білімі: техникалық ғылымдар және технологиялар (ақпараттық жүйелер немесе есептеуіш техника және бағдарламалық қамтамасыз ету немесе радиотехника, электроника және телекоммуникациялар немесе электроэнергетика); әлеуметтік ғылымдар және бизнес (экономика немесе есеп және аудит немесе қаржы немесе мемлекеттік аудит).</w:t>
            </w:r>
          </w:p>
        </w:tc>
      </w:tr>
    </w:tbl>
    <w:p>
      <w:pPr>
        <w:spacing w:after="0"/>
        <w:ind w:left="0"/>
        <w:jc w:val="both"/>
      </w:pP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Заң бөлімі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нормативтік қаулының көшірмелерінің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6"/>
    <w:bookmarkStart w:name="z8" w:id="7"/>
    <w:p>
      <w:pPr>
        <w:spacing w:after="0"/>
        <w:ind w:left="0"/>
        <w:jc w:val="both"/>
      </w:pPr>
      <w:r>
        <w:rPr>
          <w:rFonts w:ascii="Times New Roman"/>
          <w:b w:val="false"/>
          <w:i w:val="false"/>
          <w:color w:val="000000"/>
          <w:sz w:val="28"/>
        </w:rPr>
        <w:t>
      2) осы нормативтік қаулының Есеп комитетінің Интернет-ресурсына орналастырылуын қамтамасыз етсін.</w:t>
      </w:r>
    </w:p>
    <w:bookmarkEnd w:id="7"/>
    <w:bookmarkStart w:name="z9" w:id="8"/>
    <w:p>
      <w:pPr>
        <w:spacing w:after="0"/>
        <w:ind w:left="0"/>
        <w:jc w:val="both"/>
      </w:pPr>
      <w:r>
        <w:rPr>
          <w:rFonts w:ascii="Times New Roman"/>
          <w:b w:val="false"/>
          <w:i w:val="false"/>
          <w:color w:val="000000"/>
          <w:sz w:val="28"/>
        </w:rPr>
        <w:t>
      4. Нормативтік қаулының орындалуын бақылау Есеп комитетінің аппарат басшысына жүктелсін.</w:t>
      </w:r>
    </w:p>
    <w:bookmarkEnd w:id="8"/>
    <w:bookmarkStart w:name="z10" w:id="9"/>
    <w:p>
      <w:pPr>
        <w:spacing w:after="0"/>
        <w:ind w:left="0"/>
        <w:jc w:val="both"/>
      </w:pPr>
      <w:r>
        <w:rPr>
          <w:rFonts w:ascii="Times New Roman"/>
          <w:b w:val="false"/>
          <w:i w:val="false"/>
          <w:color w:val="000000"/>
          <w:sz w:val="28"/>
        </w:rPr>
        <w:t>
      5. Осы нормативтік қаулы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Төрайым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