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25101" w14:textId="c0251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Текелі қаласы Рудничный ауылдық округінің аумағында жергілікті қоғамдастық жиналысының регламентін бекіту туралы</w:t>
      </w:r>
    </w:p>
    <w:p>
      <w:pPr>
        <w:spacing w:after="0"/>
        <w:ind w:left="0"/>
        <w:jc w:val="both"/>
      </w:pPr>
      <w:r>
        <w:rPr>
          <w:rFonts w:ascii="Times New Roman"/>
          <w:b w:val="false"/>
          <w:i w:val="false"/>
          <w:color w:val="000000"/>
          <w:sz w:val="28"/>
        </w:rPr>
        <w:t>Алматы облысы Текелі қалалық мәслихатының 2021 жылғы 30 қыркүйектегі № 9-37 шешімі</w:t>
      </w:r>
    </w:p>
    <w:p>
      <w:pPr>
        <w:spacing w:after="0"/>
        <w:ind w:left="0"/>
        <w:jc w:val="both"/>
      </w:pPr>
      <w:bookmarkStart w:name="z7"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39-3 бабының </w:t>
      </w:r>
      <w:r>
        <w:rPr>
          <w:rFonts w:ascii="Times New Roman"/>
          <w:b w:val="false"/>
          <w:i w:val="false"/>
          <w:color w:val="000000"/>
          <w:sz w:val="28"/>
        </w:rPr>
        <w:t>3-1 тармағына</w:t>
      </w:r>
      <w:r>
        <w:rPr>
          <w:rFonts w:ascii="Times New Roman"/>
          <w:b w:val="false"/>
          <w:i w:val="false"/>
          <w:color w:val="000000"/>
          <w:sz w:val="28"/>
        </w:rPr>
        <w:t xml:space="preserve"> және Қазақстан Республикасы Ұлттық экономика министрінің 2017 жылғы 7 тамыздағы </w:t>
      </w:r>
      <w:r>
        <w:rPr>
          <w:rFonts w:ascii="Times New Roman"/>
          <w:b w:val="false"/>
          <w:i w:val="false"/>
          <w:color w:val="000000"/>
          <w:sz w:val="28"/>
        </w:rPr>
        <w:t>№ 295</w:t>
      </w:r>
      <w:r>
        <w:rPr>
          <w:rFonts w:ascii="Times New Roman"/>
          <w:b w:val="false"/>
          <w:i w:val="false"/>
          <w:color w:val="000000"/>
          <w:sz w:val="28"/>
        </w:rPr>
        <w:t xml:space="preserve"> "Жергілікті қоғамдастық жиналысының үлгі регламентін бекіту туралы" бұйрығына (нормативтік құқықтық актілерді мемлекеттік тіркеу тізілімінде № 15630 болып тіркелген) сәйкес, Текелі қалалық мәслихаты ШЕШТІ:</w:t>
      </w:r>
    </w:p>
    <w:bookmarkEnd w:id="0"/>
    <w:bookmarkStart w:name="z8" w:id="1"/>
    <w:p>
      <w:pPr>
        <w:spacing w:after="0"/>
        <w:ind w:left="0"/>
        <w:jc w:val="both"/>
      </w:pPr>
      <w:r>
        <w:rPr>
          <w:rFonts w:ascii="Times New Roman"/>
          <w:b w:val="false"/>
          <w:i w:val="false"/>
          <w:color w:val="000000"/>
          <w:sz w:val="28"/>
        </w:rPr>
        <w:t xml:space="preserve">
      1. Текелі қаласы Рудничный ауылдық округінің жергілікті қоғамдастық жиналысының </w:t>
      </w:r>
      <w:r>
        <w:rPr>
          <w:rFonts w:ascii="Times New Roman"/>
          <w:b w:val="false"/>
          <w:i w:val="false"/>
          <w:color w:val="000000"/>
          <w:sz w:val="28"/>
        </w:rPr>
        <w:t>қоса</w:t>
      </w:r>
      <w:r>
        <w:rPr>
          <w:rFonts w:ascii="Times New Roman"/>
          <w:b w:val="false"/>
          <w:i w:val="false"/>
          <w:color w:val="000000"/>
          <w:sz w:val="28"/>
        </w:rPr>
        <w:t xml:space="preserve"> беріліп отырған регламенті бекітілсін.</w:t>
      </w:r>
    </w:p>
    <w:bookmarkEnd w:id="1"/>
    <w:bookmarkStart w:name="z9"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Текелі қалалық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Калиновский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Текелі қалалық мәслихатының 2021 жылғы 30 қыркүйектегі № 9-37 шешімімен бекітілген</w:t>
            </w:r>
          </w:p>
        </w:tc>
      </w:tr>
    </w:tbl>
    <w:bookmarkStart w:name="z12" w:id="3"/>
    <w:p>
      <w:pPr>
        <w:spacing w:after="0"/>
        <w:ind w:left="0"/>
        <w:jc w:val="left"/>
      </w:pPr>
      <w:r>
        <w:rPr>
          <w:rFonts w:ascii="Times New Roman"/>
          <w:b/>
          <w:i w:val="false"/>
          <w:color w:val="000000"/>
        </w:rPr>
        <w:t xml:space="preserve"> Текелі қаласы Рудничный ауылдық округінің аумағында жергілікті қоғамдастық жиналысының регламенті</w:t>
      </w:r>
    </w:p>
    <w:bookmarkEnd w:id="3"/>
    <w:bookmarkStart w:name="z13" w:id="4"/>
    <w:p>
      <w:pPr>
        <w:spacing w:after="0"/>
        <w:ind w:left="0"/>
        <w:jc w:val="left"/>
      </w:pPr>
      <w:r>
        <w:rPr>
          <w:rFonts w:ascii="Times New Roman"/>
          <w:b/>
          <w:i w:val="false"/>
          <w:color w:val="000000"/>
        </w:rPr>
        <w:t xml:space="preserve"> 1 тарау. Жалпы ережелер</w:t>
      </w:r>
    </w:p>
    <w:bookmarkEnd w:id="4"/>
    <w:bookmarkStart w:name="z14" w:id="5"/>
    <w:p>
      <w:pPr>
        <w:spacing w:after="0"/>
        <w:ind w:left="0"/>
        <w:jc w:val="both"/>
      </w:pPr>
      <w:r>
        <w:rPr>
          <w:rFonts w:ascii="Times New Roman"/>
          <w:b w:val="false"/>
          <w:i w:val="false"/>
          <w:color w:val="000000"/>
          <w:sz w:val="28"/>
        </w:rPr>
        <w:t xml:space="preserve">
      1. Осы Рудничный ауылдық округінің жергілікті қоғамдастық жиналысының регламенті (бұдан әрі – Регламент) "Қазақстан Республикасындағы жергілікті мемлекеттік басқару және өзін – өзі басқару туралы" Қазақстан Республикасы Заңының (бұдан әрі-заң) 39-3-бабының </w:t>
      </w:r>
      <w:r>
        <w:rPr>
          <w:rFonts w:ascii="Times New Roman"/>
          <w:b w:val="false"/>
          <w:i w:val="false"/>
          <w:color w:val="000000"/>
          <w:sz w:val="28"/>
        </w:rPr>
        <w:t>3-1 тармағына</w:t>
      </w:r>
      <w:r>
        <w:rPr>
          <w:rFonts w:ascii="Times New Roman"/>
          <w:b w:val="false"/>
          <w:i w:val="false"/>
          <w:color w:val="000000"/>
          <w:sz w:val="28"/>
        </w:rPr>
        <w:t xml:space="preserve"> және Қазақстан Республикасы Ұлттық экономика министрінің 2017 жылғы 7 тамыздағы "Жергілікті қоғамдастық жиналысының үлгі регламентін бекіту туралы" </w:t>
      </w:r>
      <w:r>
        <w:rPr>
          <w:rFonts w:ascii="Times New Roman"/>
          <w:b w:val="false"/>
          <w:i w:val="false"/>
          <w:color w:val="000000"/>
          <w:sz w:val="28"/>
        </w:rPr>
        <w:t>№ 295</w:t>
      </w:r>
      <w:r>
        <w:rPr>
          <w:rFonts w:ascii="Times New Roman"/>
          <w:b w:val="false"/>
          <w:i w:val="false"/>
          <w:color w:val="000000"/>
          <w:sz w:val="28"/>
        </w:rPr>
        <w:t xml:space="preserve"> бұйрығына (нормативтік құқықтық актілерді мемлекеттік тіркеу тізілімінде № 15630 болып тіркелген) сәйкес әзірленді.</w:t>
      </w:r>
    </w:p>
    <w:bookmarkEnd w:id="5"/>
    <w:bookmarkStart w:name="z15" w:id="6"/>
    <w:p>
      <w:pPr>
        <w:spacing w:after="0"/>
        <w:ind w:left="0"/>
        <w:jc w:val="both"/>
      </w:pPr>
      <w:r>
        <w:rPr>
          <w:rFonts w:ascii="Times New Roman"/>
          <w:b w:val="false"/>
          <w:i w:val="false"/>
          <w:color w:val="000000"/>
          <w:sz w:val="28"/>
        </w:rPr>
        <w:t>
      2. Осы Регламентте пайдаланылатын негізгі ұғымдар:</w:t>
      </w:r>
    </w:p>
    <w:bookmarkEnd w:id="6"/>
    <w:bookmarkStart w:name="z16"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7"/>
    <w:bookmarkStart w:name="z17" w:id="8"/>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8"/>
    <w:bookmarkStart w:name="z18" w:id="9"/>
    <w:p>
      <w:pPr>
        <w:spacing w:after="0"/>
        <w:ind w:left="0"/>
        <w:jc w:val="both"/>
      </w:pPr>
      <w:r>
        <w:rPr>
          <w:rFonts w:ascii="Times New Roman"/>
          <w:b w:val="false"/>
          <w:i w:val="false"/>
          <w:color w:val="000000"/>
          <w:sz w:val="28"/>
        </w:rPr>
        <w:t>
      3) жергілікті маңызы бар мәселелер-реттелуі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9"/>
    <w:bookmarkStart w:name="z19" w:id="10"/>
    <w:p>
      <w:pPr>
        <w:spacing w:after="0"/>
        <w:ind w:left="0"/>
        <w:jc w:val="both"/>
      </w:pPr>
      <w:r>
        <w:rPr>
          <w:rFonts w:ascii="Times New Roman"/>
          <w:b w:val="false"/>
          <w:i w:val="false"/>
          <w:color w:val="000000"/>
          <w:sz w:val="28"/>
        </w:rPr>
        <w:t>
      4) жергілікті өзін – өзі басқару-халық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0"/>
    <w:bookmarkStart w:name="z20" w:id="11"/>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қоғамдастықтың өкілі.</w:t>
      </w:r>
    </w:p>
    <w:bookmarkEnd w:id="11"/>
    <w:bookmarkStart w:name="z21" w:id="12"/>
    <w:p>
      <w:pPr>
        <w:spacing w:after="0"/>
        <w:ind w:left="0"/>
        <w:jc w:val="both"/>
      </w:pPr>
      <w:r>
        <w:rPr>
          <w:rFonts w:ascii="Times New Roman"/>
          <w:b w:val="false"/>
          <w:i w:val="false"/>
          <w:color w:val="000000"/>
          <w:sz w:val="28"/>
        </w:rPr>
        <w:t>
      3. Жиналыс регламентін Текелі қалалық мәслихаты бекітеді.</w:t>
      </w:r>
    </w:p>
    <w:bookmarkEnd w:id="12"/>
    <w:bookmarkStart w:name="z22" w:id="13"/>
    <w:p>
      <w:pPr>
        <w:spacing w:after="0"/>
        <w:ind w:left="0"/>
        <w:jc w:val="left"/>
      </w:pPr>
      <w:r>
        <w:rPr>
          <w:rFonts w:ascii="Times New Roman"/>
          <w:b/>
          <w:i w:val="false"/>
          <w:color w:val="000000"/>
        </w:rPr>
        <w:t xml:space="preserve"> 2 тарау. Жергілікті қоғамдастық жиналысын шақыруды өткізу тәртібі</w:t>
      </w:r>
    </w:p>
    <w:bookmarkEnd w:id="13"/>
    <w:bookmarkStart w:name="z23" w:id="14"/>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14"/>
    <w:bookmarkStart w:name="z24" w:id="15"/>
    <w:p>
      <w:pPr>
        <w:spacing w:after="0"/>
        <w:ind w:left="0"/>
        <w:jc w:val="both"/>
      </w:pPr>
      <w:r>
        <w:rPr>
          <w:rFonts w:ascii="Times New Roman"/>
          <w:b w:val="false"/>
          <w:i w:val="false"/>
          <w:color w:val="000000"/>
          <w:sz w:val="28"/>
        </w:rPr>
        <w:t xml:space="preserve">
      бағдарламалық құжаттардың, жергілікті қоғамдастықты дамыту бағдарламаларының жобаларын талқылау және қарау; </w:t>
      </w:r>
    </w:p>
    <w:bookmarkEnd w:id="15"/>
    <w:bookmarkStart w:name="z25" w:id="16"/>
    <w:p>
      <w:pPr>
        <w:spacing w:after="0"/>
        <w:ind w:left="0"/>
        <w:jc w:val="both"/>
      </w:pPr>
      <w:r>
        <w:rPr>
          <w:rFonts w:ascii="Times New Roman"/>
          <w:b w:val="false"/>
          <w:i w:val="false"/>
          <w:color w:val="000000"/>
          <w:sz w:val="28"/>
        </w:rPr>
        <w:t>
      Текелі қаласы Рудничный ауылдық округі (бұдан әрі – ауылдық округ) бюджетінің жобасын және бюджеттің атқарылуы туралы есепті келісу;</w:t>
      </w:r>
    </w:p>
    <w:bookmarkEnd w:id="16"/>
    <w:bookmarkStart w:name="z26" w:id="17"/>
    <w:p>
      <w:pPr>
        <w:spacing w:after="0"/>
        <w:ind w:left="0"/>
        <w:jc w:val="both"/>
      </w:pPr>
      <w:r>
        <w:rPr>
          <w:rFonts w:ascii="Times New Roman"/>
          <w:b w:val="false"/>
          <w:i w:val="false"/>
          <w:color w:val="000000"/>
          <w:sz w:val="28"/>
        </w:rPr>
        <w:t xml:space="preserve">
      ауылдық округтің коммуналдық меншігін (жергілікті өзін-өзі басқарудың коммуналдық меншігін) басқару жөніндегі ауылдық округ әкімі аппаратының шешімдерін келісу; </w:t>
      </w:r>
    </w:p>
    <w:bookmarkEnd w:id="17"/>
    <w:bookmarkStart w:name="z27" w:id="18"/>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bookmarkEnd w:id="18"/>
    <w:bookmarkStart w:name="z28" w:id="19"/>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bookmarkEnd w:id="19"/>
    <w:bookmarkStart w:name="z29" w:id="20"/>
    <w:p>
      <w:pPr>
        <w:spacing w:after="0"/>
        <w:ind w:left="0"/>
        <w:jc w:val="both"/>
      </w:pPr>
      <w:r>
        <w:rPr>
          <w:rFonts w:ascii="Times New Roman"/>
          <w:b w:val="false"/>
          <w:i w:val="false"/>
          <w:color w:val="000000"/>
          <w:sz w:val="28"/>
        </w:rPr>
        <w:t>
      ауылдық округтің коммуналдық мүлкін иеліктен шығаруды келісу;</w:t>
      </w:r>
    </w:p>
    <w:bookmarkEnd w:id="20"/>
    <w:bookmarkStart w:name="z30" w:id="21"/>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 құқықтық актілердің жобаларын талқылау;</w:t>
      </w:r>
    </w:p>
    <w:bookmarkEnd w:id="21"/>
    <w:bookmarkStart w:name="z31" w:id="22"/>
    <w:p>
      <w:pPr>
        <w:spacing w:after="0"/>
        <w:ind w:left="0"/>
        <w:jc w:val="both"/>
      </w:pPr>
      <w:r>
        <w:rPr>
          <w:rFonts w:ascii="Times New Roman"/>
          <w:b w:val="false"/>
          <w:i w:val="false"/>
          <w:color w:val="000000"/>
          <w:sz w:val="28"/>
        </w:rPr>
        <w:t>
      ауылдық округ әкіміне кандидат ретінде тіркеу үшін қалалық сайлау комиссиясына одан әрі енгізу үшін Текелі қаласы әкімінің Текелі қаласының Рудничный ауылдық округ әкімі лауазымына ұсынған кандидатураларын келісу;</w:t>
      </w:r>
    </w:p>
    <w:bookmarkEnd w:id="22"/>
    <w:bookmarkStart w:name="z32" w:id="23"/>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bookmarkEnd w:id="23"/>
    <w:bookmarkStart w:name="z33" w:id="24"/>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24"/>
    <w:bookmarkStart w:name="z34" w:id="25"/>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25"/>
    <w:bookmarkStart w:name="z35" w:id="26"/>
    <w:p>
      <w:pPr>
        <w:spacing w:after="0"/>
        <w:ind w:left="0"/>
        <w:jc w:val="both"/>
      </w:pPr>
      <w:r>
        <w:rPr>
          <w:rFonts w:ascii="Times New Roman"/>
          <w:b w:val="false"/>
          <w:i w:val="false"/>
          <w:color w:val="000000"/>
          <w:sz w:val="28"/>
        </w:rPr>
        <w:t>
      5. Жиналысты ауылдық округ әкімі дербес не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шақыруы мүмкін.</w:t>
      </w:r>
    </w:p>
    <w:bookmarkEnd w:id="26"/>
    <w:bookmarkStart w:name="z36" w:id="27"/>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27"/>
    <w:bookmarkStart w:name="z37" w:id="28"/>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28"/>
    <w:bookmarkStart w:name="z38" w:id="29"/>
    <w:p>
      <w:pPr>
        <w:spacing w:after="0"/>
        <w:ind w:left="0"/>
        <w:jc w:val="both"/>
      </w:pPr>
      <w:r>
        <w:rPr>
          <w:rFonts w:ascii="Times New Roman"/>
          <w:b w:val="false"/>
          <w:i w:val="false"/>
          <w:color w:val="000000"/>
          <w:sz w:val="28"/>
        </w:rPr>
        <w:t xml:space="preserve">
      6. Заңның 39-3-бабы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жағдайды қоспағанда, жиналысқа шақыру уақыты, шақырылу орны және талқыланатын мәселелер туралы жиналыстың мүшелері ол өткізілетін күнге дейін күнтізбелік он күннен кешіктірілмей бұқаралық ақпарат құралдары арқылы немесе өзге де тәсілдермен хабардар етіледі, оған сәйкес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етіледі.</w:t>
      </w:r>
    </w:p>
    <w:bookmarkEnd w:id="29"/>
    <w:bookmarkStart w:name="z39" w:id="30"/>
    <w:p>
      <w:pPr>
        <w:spacing w:after="0"/>
        <w:ind w:left="0"/>
        <w:jc w:val="both"/>
      </w:pPr>
      <w:r>
        <w:rPr>
          <w:rFonts w:ascii="Times New Roman"/>
          <w:b w:val="false"/>
          <w:i w:val="false"/>
          <w:color w:val="000000"/>
          <w:sz w:val="28"/>
        </w:rPr>
        <w:t>
      Әкім аппараты жиналыстың мүшелеріне және әкімге жиналыстың қарауына енгізілетін мәселелер бойынша қажетті материалдарды қажетті материалдарды жиналысқа шақырғанға дейін күнтізбелік бес күннен кешіктірмей жазбаша түрде немесе электрондық құжат нысанында ұсынады.</w:t>
      </w:r>
    </w:p>
    <w:bookmarkEnd w:id="30"/>
    <w:bookmarkStart w:name="z40" w:id="31"/>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жүргізеді, оның нәтижелерін әкім немесе жиналысты шақыру басталғанға дейін ол уәкілеттік берген адам жариялайды және жиналыстың хаттамасына шақыруды өткізу орны мен уақытын көрсете отырып енгізеді.</w:t>
      </w:r>
    </w:p>
    <w:bookmarkEnd w:id="31"/>
    <w:bookmarkStart w:name="z41" w:id="32"/>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32"/>
    <w:bookmarkStart w:name="z42" w:id="33"/>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33"/>
    <w:bookmarkStart w:name="z43" w:id="34"/>
    <w:p>
      <w:pPr>
        <w:spacing w:after="0"/>
        <w:ind w:left="0"/>
        <w:jc w:val="both"/>
      </w:pPr>
      <w:r>
        <w:rPr>
          <w:rFonts w:ascii="Times New Roman"/>
          <w:b w:val="false"/>
          <w:i w:val="false"/>
          <w:color w:val="000000"/>
          <w:sz w:val="28"/>
        </w:rPr>
        <w:t>
      Жиналысқа шақыруды жүргізу үшін ашық дауыс беру арқылы жиналыстың төрағасы мен хатшысы сайланады.</w:t>
      </w:r>
    </w:p>
    <w:bookmarkEnd w:id="34"/>
    <w:bookmarkStart w:name="z44" w:id="35"/>
    <w:p>
      <w:pPr>
        <w:spacing w:after="0"/>
        <w:ind w:left="0"/>
        <w:jc w:val="both"/>
      </w:pPr>
      <w:r>
        <w:rPr>
          <w:rFonts w:ascii="Times New Roman"/>
          <w:b w:val="false"/>
          <w:i w:val="false"/>
          <w:color w:val="000000"/>
          <w:sz w:val="28"/>
        </w:rPr>
        <w:t>
      9. Жиналыстың күн тәртібін ауылдық округ әкімінің аппараты жиналыс мүшелері, Текелі қаласының Рудничный ауылдық округінің әкімі енгізген ұсыныстар негізінде қалыптастырады.</w:t>
      </w:r>
    </w:p>
    <w:bookmarkEnd w:id="35"/>
    <w:bookmarkStart w:name="z45" w:id="36"/>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36"/>
    <w:bookmarkStart w:name="z46" w:id="37"/>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37"/>
    <w:bookmarkStart w:name="z47" w:id="38"/>
    <w:p>
      <w:pPr>
        <w:spacing w:after="0"/>
        <w:ind w:left="0"/>
        <w:jc w:val="both"/>
      </w:pPr>
      <w:r>
        <w:rPr>
          <w:rFonts w:ascii="Times New Roman"/>
          <w:b w:val="false"/>
          <w:i w:val="false"/>
          <w:color w:val="000000"/>
          <w:sz w:val="28"/>
        </w:rPr>
        <w:t>
      Жиналысты шақырудың күн тәртібін жиналыс бекітеді.</w:t>
      </w:r>
    </w:p>
    <w:bookmarkEnd w:id="38"/>
    <w:bookmarkStart w:name="z48" w:id="39"/>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39"/>
    <w:bookmarkStart w:name="z49" w:id="40"/>
    <w:p>
      <w:pPr>
        <w:spacing w:after="0"/>
        <w:ind w:left="0"/>
        <w:jc w:val="both"/>
      </w:pPr>
      <w:r>
        <w:rPr>
          <w:rFonts w:ascii="Times New Roman"/>
          <w:b w:val="false"/>
          <w:i w:val="false"/>
          <w:color w:val="000000"/>
          <w:sz w:val="28"/>
        </w:rPr>
        <w:t>
      10. Жиналысты шақыруға мәселелері жиналысты шақыруда қаралатын Текелі қалалық мәслихатының депутаттары, Текелі қаласы әкімі аппаратының, мемлекеттік мекемелер мен кәсіпорындардың, сондай-ақ жеке және заңды тұлғалардың өкілдері шақырылуы мүмкін. Сондай-ақ жиналысты шақыруға бұқаралық ақпарат құралдары мен қоғамдық бірлестіктердің өкілдері қатыса алады.</w:t>
      </w:r>
    </w:p>
    <w:bookmarkEnd w:id="40"/>
    <w:bookmarkStart w:name="z50" w:id="41"/>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41"/>
    <w:bookmarkStart w:name="z51" w:id="42"/>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42"/>
    <w:bookmarkStart w:name="z52" w:id="43"/>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өтініштері, түсіндірме және сұрақтарға жауап беру үшін сөйлеу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43"/>
    <w:bookmarkStart w:name="z53" w:id="44"/>
    <w:p>
      <w:pPr>
        <w:spacing w:after="0"/>
        <w:ind w:left="0"/>
        <w:jc w:val="both"/>
      </w:pPr>
      <w:r>
        <w:rPr>
          <w:rFonts w:ascii="Times New Roman"/>
          <w:b w:val="false"/>
          <w:i w:val="false"/>
          <w:color w:val="000000"/>
          <w:sz w:val="28"/>
        </w:rPr>
        <w:t>
      Жиналыстың төрағасы өз бастамасы бойынша немесе жиналыс мүшелерінің дәлелді ұсынысы бойынша үзілістер жариялай алады.</w:t>
      </w:r>
    </w:p>
    <w:bookmarkEnd w:id="44"/>
    <w:bookmarkStart w:name="z54" w:id="45"/>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45"/>
    <w:bookmarkStart w:name="z55" w:id="46"/>
    <w:p>
      <w:pPr>
        <w:spacing w:after="0"/>
        <w:ind w:left="0"/>
        <w:jc w:val="left"/>
      </w:pPr>
      <w:r>
        <w:rPr>
          <w:rFonts w:ascii="Times New Roman"/>
          <w:b/>
          <w:i w:val="false"/>
          <w:color w:val="000000"/>
        </w:rPr>
        <w:t xml:space="preserve"> 3 тарау. Жергілікті қоғамдастық жиналысының шешімдер қабылдау тәртібі</w:t>
      </w:r>
    </w:p>
    <w:bookmarkEnd w:id="46"/>
    <w:bookmarkStart w:name="z56" w:id="47"/>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47"/>
    <w:bookmarkStart w:name="z57" w:id="48"/>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48"/>
    <w:bookmarkStart w:name="z58" w:id="49"/>
    <w:p>
      <w:pPr>
        <w:spacing w:after="0"/>
        <w:ind w:left="0"/>
        <w:jc w:val="both"/>
      </w:pPr>
      <w:r>
        <w:rPr>
          <w:rFonts w:ascii="Times New Roman"/>
          <w:b w:val="false"/>
          <w:i w:val="false"/>
          <w:color w:val="000000"/>
          <w:sz w:val="28"/>
        </w:rPr>
        <w:t>
      Жиналыстың шешімі хаттамамен ресімделеді, онда:</w:t>
      </w:r>
    </w:p>
    <w:bookmarkEnd w:id="49"/>
    <w:bookmarkStart w:name="z59" w:id="50"/>
    <w:p>
      <w:pPr>
        <w:spacing w:after="0"/>
        <w:ind w:left="0"/>
        <w:jc w:val="both"/>
      </w:pPr>
      <w:r>
        <w:rPr>
          <w:rFonts w:ascii="Times New Roman"/>
          <w:b w:val="false"/>
          <w:i w:val="false"/>
          <w:color w:val="000000"/>
          <w:sz w:val="28"/>
        </w:rPr>
        <w:t>
      1) жиналыстың өткізілетін күні мен орны;</w:t>
      </w:r>
    </w:p>
    <w:bookmarkEnd w:id="50"/>
    <w:bookmarkStart w:name="z60" w:id="51"/>
    <w:p>
      <w:pPr>
        <w:spacing w:after="0"/>
        <w:ind w:left="0"/>
        <w:jc w:val="both"/>
      </w:pPr>
      <w:r>
        <w:rPr>
          <w:rFonts w:ascii="Times New Roman"/>
          <w:b w:val="false"/>
          <w:i w:val="false"/>
          <w:color w:val="000000"/>
          <w:sz w:val="28"/>
        </w:rPr>
        <w:t>
      2) жиналыс мүшелерінің саны және тізімі;</w:t>
      </w:r>
    </w:p>
    <w:bookmarkEnd w:id="51"/>
    <w:bookmarkStart w:name="z61" w:id="52"/>
    <w:p>
      <w:pPr>
        <w:spacing w:after="0"/>
        <w:ind w:left="0"/>
        <w:jc w:val="both"/>
      </w:pPr>
      <w:r>
        <w:rPr>
          <w:rFonts w:ascii="Times New Roman"/>
          <w:b w:val="false"/>
          <w:i w:val="false"/>
          <w:color w:val="000000"/>
          <w:sz w:val="28"/>
        </w:rPr>
        <w:t>
      3)өзге де қатысушылардың саны және олардың Тегі, Аты, Әкесінің аты (бар болса) көрсетілген тізімі;</w:t>
      </w:r>
    </w:p>
    <w:bookmarkEnd w:id="52"/>
    <w:bookmarkStart w:name="z62" w:id="53"/>
    <w:p>
      <w:pPr>
        <w:spacing w:after="0"/>
        <w:ind w:left="0"/>
        <w:jc w:val="both"/>
      </w:pPr>
      <w:r>
        <w:rPr>
          <w:rFonts w:ascii="Times New Roman"/>
          <w:b w:val="false"/>
          <w:i w:val="false"/>
          <w:color w:val="000000"/>
          <w:sz w:val="28"/>
        </w:rPr>
        <w:t>
      4) жиналыс төрағасы мен хатшысының Тегі, Аты, Әкесінің аты (бар болса);</w:t>
      </w:r>
    </w:p>
    <w:bookmarkEnd w:id="53"/>
    <w:bookmarkStart w:name="z63" w:id="54"/>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54"/>
    <w:bookmarkStart w:name="z64" w:id="55"/>
    <w:p>
      <w:pPr>
        <w:spacing w:after="0"/>
        <w:ind w:left="0"/>
        <w:jc w:val="both"/>
      </w:pPr>
      <w:r>
        <w:rPr>
          <w:rFonts w:ascii="Times New Roman"/>
          <w:b w:val="false"/>
          <w:i w:val="false"/>
          <w:color w:val="000000"/>
          <w:sz w:val="28"/>
        </w:rPr>
        <w:t>
      Хаттамаға жиналыстың төрағасы мен хатшысы қол қояды және хаттамада ауылдық округ әкімінің өкілеттігін тоқтату туралы мәселеге бастамашылық жасау туралы Жергілікті қоғамдастық жиналысының шешімі қамтылған жағдайларды қоспағанда, екі жұмыс күні ішінде ауылдық округ әкіміне беріледі.</w:t>
      </w:r>
    </w:p>
    <w:bookmarkEnd w:id="55"/>
    <w:bookmarkStart w:name="z65" w:id="56"/>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Текелі қалалық мәслихатының қарауына беріледі.</w:t>
      </w:r>
    </w:p>
    <w:bookmarkEnd w:id="56"/>
    <w:bookmarkStart w:name="z66" w:id="57"/>
    <w:p>
      <w:pPr>
        <w:spacing w:after="0"/>
        <w:ind w:left="0"/>
        <w:jc w:val="both"/>
      </w:pPr>
      <w:r>
        <w:rPr>
          <w:rFonts w:ascii="Times New Roman"/>
          <w:b w:val="false"/>
          <w:i w:val="false"/>
          <w:color w:val="000000"/>
          <w:sz w:val="28"/>
        </w:rPr>
        <w:t>
      13. Жиналыс қабылдаған шешімдерді ауылдық округ әкімі бес жұмыс күнінен аспайтын мерзімде қарайды.</w:t>
      </w:r>
    </w:p>
    <w:bookmarkEnd w:id="57"/>
    <w:bookmarkStart w:name="z67" w:id="58"/>
    <w:p>
      <w:pPr>
        <w:spacing w:after="0"/>
        <w:ind w:left="0"/>
        <w:jc w:val="both"/>
      </w:pPr>
      <w:r>
        <w:rPr>
          <w:rFonts w:ascii="Times New Roman"/>
          <w:b w:val="false"/>
          <w:i w:val="false"/>
          <w:color w:val="000000"/>
          <w:sz w:val="28"/>
        </w:rPr>
        <w:t>
      Әкімдер жергілікті қоғамдастық жиналысының шешімімен келіспейтіндігін білдіруге құқылы, бұл осы Регламенттің 2-тарауында көзделген тәртіппен осындай келіспеушілік тудырған мәселелерді қайта талқылау арқылы шешіледі.</w:t>
      </w:r>
    </w:p>
    <w:bookmarkEnd w:id="58"/>
    <w:bookmarkStart w:name="z68" w:id="59"/>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Текелі қалалық мәслихатының отырысында алдын ала талқылаудан соң шешеді.</w:t>
      </w:r>
    </w:p>
    <w:bookmarkEnd w:id="59"/>
    <w:bookmarkStart w:name="z69" w:id="60"/>
    <w:p>
      <w:pPr>
        <w:spacing w:after="0"/>
        <w:ind w:left="0"/>
        <w:jc w:val="both"/>
      </w:pPr>
      <w:r>
        <w:rPr>
          <w:rFonts w:ascii="Times New Roman"/>
          <w:b w:val="false"/>
          <w:i w:val="false"/>
          <w:color w:val="000000"/>
          <w:sz w:val="28"/>
        </w:rPr>
        <w:t>
      14. Ауылдық округ әкімі аппараты ауылдық округ әкімнің жиналыс шешімдерін қарау нәтижелерін бес жұмыс күн ішінде жиналыстың мүшелеріне жеткізеді.</w:t>
      </w:r>
    </w:p>
    <w:bookmarkEnd w:id="60"/>
    <w:bookmarkStart w:name="z70" w:id="61"/>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61"/>
    <w:bookmarkStart w:name="z71" w:id="62"/>
    <w:p>
      <w:pPr>
        <w:spacing w:after="0"/>
        <w:ind w:left="0"/>
        <w:jc w:val="both"/>
      </w:pPr>
      <w:r>
        <w:rPr>
          <w:rFonts w:ascii="Times New Roman"/>
          <w:b w:val="false"/>
          <w:i w:val="false"/>
          <w:color w:val="000000"/>
          <w:sz w:val="28"/>
        </w:rPr>
        <w:t>
      16.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End w:id="62"/>
    <w:bookmarkStart w:name="z72" w:id="63"/>
    <w:p>
      <w:pPr>
        <w:spacing w:after="0"/>
        <w:ind w:left="0"/>
        <w:jc w:val="left"/>
      </w:pPr>
      <w:r>
        <w:rPr>
          <w:rFonts w:ascii="Times New Roman"/>
          <w:b/>
          <w:i w:val="false"/>
          <w:color w:val="000000"/>
        </w:rPr>
        <w:t xml:space="preserve"> 4 тарау. Жергілікті қоғамдастық жиналысы шешімдерінің орындалуын бақылау</w:t>
      </w:r>
    </w:p>
    <w:bookmarkEnd w:id="63"/>
    <w:bookmarkStart w:name="z73" w:id="64"/>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64"/>
    <w:bookmarkStart w:name="z74" w:id="65"/>
    <w:p>
      <w:pPr>
        <w:spacing w:after="0"/>
        <w:ind w:left="0"/>
        <w:jc w:val="both"/>
      </w:pPr>
      <w:r>
        <w:rPr>
          <w:rFonts w:ascii="Times New Roman"/>
          <w:b w:val="false"/>
          <w:i w:val="false"/>
          <w:color w:val="000000"/>
          <w:sz w:val="28"/>
        </w:rPr>
        <w:t>
      18. Шешімдерді орындамаған немесе сапасыз орындалған жағдайда, тиісті ақпарат хаттамаға енгізіледі, оны жиналыстың төрағасы Текелі қаласының әкіміне немесе жиналыстың шешімдерін орындауға жауапты лауазымды адамдардың жоғары тұрған басшыларына жолдайды.</w:t>
      </w:r>
    </w:p>
    <w:bookmarkEnd w:id="65"/>
    <w:bookmarkStart w:name="z75" w:id="66"/>
    <w:p>
      <w:pPr>
        <w:spacing w:after="0"/>
        <w:ind w:left="0"/>
        <w:jc w:val="both"/>
      </w:pPr>
      <w:r>
        <w:rPr>
          <w:rFonts w:ascii="Times New Roman"/>
          <w:b w:val="false"/>
          <w:i w:val="false"/>
          <w:color w:val="000000"/>
          <w:sz w:val="28"/>
        </w:rPr>
        <w:t xml:space="preserve">
      Қабылданған шешімдер қайта орындалмаған немесе сапасыз орындалған жағдайда, жиналыс Текелі қаласының әкімі немесе тиісті лауазымды адамдардың жоғары тұрған басшылары алдында лауазымды адамдардың жауаптылығы туралы мәселеге бастамашылық жасайды. </w:t>
      </w:r>
    </w:p>
    <w:bookmarkEnd w:id="6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