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15dd9" w14:textId="0d15d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Жерді пайдалану мен қорғауды мемлекеттік бақылау саласындағы мемлекеттік мекемелердің заттай нормаларын бекіту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2022 жылғы 28 қыркүйектегі № 302 бұйрығы.</w:t>
      </w:r>
    </w:p>
    <w:p>
      <w:pPr>
        <w:spacing w:after="0"/>
        <w:ind w:left="0"/>
        <w:jc w:val="both"/>
      </w:pPr>
      <w:bookmarkStart w:name="z1" w:id="0"/>
      <w:r>
        <w:rPr>
          <w:rFonts w:ascii="Times New Roman"/>
          <w:b w:val="false"/>
          <w:i w:val="false"/>
          <w:color w:val="000000"/>
          <w:sz w:val="28"/>
        </w:rPr>
        <w:t xml:space="preserve">
      Қазақстан Республикасы Бюджет кодексінің 69-бабының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жерді пайдалану мен қорғауды мемлекеттік бақылау саласындағы мемлекеттік мекемелердің заттай </w:t>
      </w:r>
      <w:r>
        <w:rPr>
          <w:rFonts w:ascii="Times New Roman"/>
          <w:b w:val="false"/>
          <w:i w:val="false"/>
          <w:color w:val="000000"/>
          <w:sz w:val="28"/>
        </w:rPr>
        <w:t>нормалары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Ауыл шаруашылығы министрлігінің Жер ресурстарын басқару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Қазақстан Республикасы нормативтік құқықтық актілерінің эталондық бақылау банкіне енгізу үшін осы бұйрықтың электрондық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жолдауды;</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Ауыл шаруашылығы министрлігінің интернет-ресурсында орналастырылуын қамтамасыз етсін.</w:t>
      </w:r>
    </w:p>
    <w:bookmarkEnd w:id="4"/>
    <w:bookmarkStart w:name="z6"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5"/>
    <w:bookmarkStart w:name="z7" w:id="6"/>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            Ауыл шаруашылығы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Қарашөкеев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w:t>
            </w:r>
          </w:p>
          <w:p>
            <w:pPr>
              <w:spacing w:after="20"/>
              <w:ind w:left="20"/>
              <w:jc w:val="both"/>
            </w:pPr>
            <w:r>
              <w:rPr>
                <w:rFonts w:ascii="Times New Roman"/>
                <w:b/>
                <w:i w:val="false"/>
                <w:color w:val="000000"/>
                <w:sz w:val="20"/>
              </w:rPr>
              <w:t>Қаржы 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2023 жылғы "28" қыркүйектегі</w:t>
            </w:r>
            <w:r>
              <w:br/>
            </w:r>
            <w:r>
              <w:rPr>
                <w:rFonts w:ascii="Times New Roman"/>
                <w:b w:val="false"/>
                <w:i w:val="false"/>
                <w:color w:val="000000"/>
                <w:sz w:val="20"/>
              </w:rPr>
              <w:t>№ 302 бұйрығымен</w:t>
            </w:r>
            <w:r>
              <w:br/>
            </w:r>
            <w:r>
              <w:rPr>
                <w:rFonts w:ascii="Times New Roman"/>
                <w:b w:val="false"/>
                <w:i w:val="false"/>
                <w:color w:val="000000"/>
                <w:sz w:val="20"/>
              </w:rPr>
              <w:t>бекітілген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Жерді пайдалану мен қорғауды мемлекеттік бақылау саласындағы мемлекеттік мекемелердің заттай нормалары</w:t>
      </w:r>
    </w:p>
    <w:p>
      <w:pPr>
        <w:spacing w:after="0"/>
        <w:ind w:left="0"/>
        <w:jc w:val="both"/>
      </w:pPr>
      <w:r>
        <w:rPr>
          <w:rFonts w:ascii="Times New Roman"/>
          <w:b w:val="false"/>
          <w:i w:val="false"/>
          <w:color w:val="ff0000"/>
          <w:sz w:val="28"/>
        </w:rPr>
        <w:t xml:space="preserve">
      Ескерту. Заттай нормалары жаңа редакцияда – ҚР Ауыл шаруашылығы министрінің 20.09.2023 </w:t>
      </w:r>
      <w:r>
        <w:rPr>
          <w:rFonts w:ascii="Times New Roman"/>
          <w:b w:val="false"/>
          <w:i w:val="false"/>
          <w:color w:val="ff0000"/>
          <w:sz w:val="28"/>
        </w:rPr>
        <w:t>№ 335</w:t>
      </w:r>
      <w:r>
        <w:rPr>
          <w:rFonts w:ascii="Times New Roman"/>
          <w:b w:val="false"/>
          <w:i w:val="false"/>
          <w:color w:val="ff0000"/>
          <w:sz w:val="28"/>
        </w:rPr>
        <w:t xml:space="preserve"> (алғашқы ресми жарияланған күнінен бастап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норманың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мәндегі норма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Пайдаланылу мерзімі,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саласы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Таралу саласы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автокөлік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Жердің пайдаланылуы мен қорғалуына мемлекеттік бақылау жүргізу үшін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министрлігінің Жер ресурстарын басқару комитеті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Жер ресурстарын басқару комитетінің аумақтық бөлімшелері, оның ішінде: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GPS навигаторлар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көлік құралына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Жер ресурстарын басқару комитетінің аумақтық бөлімшелері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Планшетті азаматтық пилотсыз ұшу аппараты (мультикоптер)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көлік құралына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Жер ресурстарын басқару комитетінің аумақтық бөлімшелері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Стилусті планшет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пайдалану және қорғау жөніндегі әрбір мемлекеттік инспекторға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Жер ресурстарын басқару комитетінің аумақтық бөлімшелері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Төске тағатын бейнетіркегіш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пайдалану және қорғау жөніндегі әрбір мемлекеттік инспекторға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Жер ресурстарын басқару комитетінің аумақтық бөлімшелері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Өлшеуіш рулетка (50 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пайдалану және қорғау жөніндегі әрбір мемлекеттік инспекторға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Жер ресурстарын басқару комитетінің аумақтық бөлімшелері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Өлшеуіш Рулетка</w:t>
            </w:r>
          </w:p>
          <w:p>
            <w:pPr>
              <w:spacing w:after="20"/>
              <w:ind w:left="20"/>
              <w:jc w:val="both"/>
            </w:pPr>
            <w:r>
              <w:rPr>
                <w:rFonts w:ascii="Times New Roman"/>
                <w:b w:val="false"/>
                <w:i w:val="false"/>
                <w:color w:val="000000"/>
                <w:sz w:val="20"/>
              </w:rPr>
              <w:t>
(100 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пайдалану және қорғау жөніндегі әрбір мемлекеттік инспекторға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Жер ресурстарын басқару комитетінің аумақтық бөлімшелері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Бейнебақылау камерасы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жұмыс кабинетіне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Жер ресурстарын басқару комитетінің аумақтық бөлімшелері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функциялы құрылғы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пайдалану және қорғау жөніндегі әрбір мемлекеттік инспекторға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Жер ресурстарын басқару комитетінің аумақтық бөлімшелері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Компьютер-моноблок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пайдалану және қорғау жөніндегі әрбір мемлекеттік инспекторға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Жер ресурстарын басқару комитетінің аумақтық бөлімшелері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