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3e52" w14:textId="4203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125 "2022-2024 жылдарға арналған Қуандария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17 тамыздағы № 215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Қуандария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49 235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47 806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49 498,5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Қуандария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