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c84aa" w14:textId="47c84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қалалық бюджеттен қаржыландырылатын атқарушы органдардың мемлекеттік әкімшілік қызметшілері мен Арыс қаласы әкімі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Арыс қаласы әкiмдiгiнiң 2022 жылғы 28 қарашадағы № 714 қаулысы. Күші жойылды - Түркістан облысы Арыс қаласы әкiмдiгiнiң 2023 жылғы 1 шілдедегі № 324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Арыс қаласы әкiмдiгiнiң 01.07.2023 № 324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w:t>
      </w:r>
      <w:r>
        <w:rPr>
          <w:rFonts w:ascii="Times New Roman"/>
          <w:b w:val="false"/>
          <w:i w:val="false"/>
          <w:color w:val="000000"/>
          <w:sz w:val="28"/>
        </w:rPr>
        <w:t xml:space="preserve"> мен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16299 тіркелген) Арыс қаласы әкімдігі ҚАУЛЫ ЕТЕДІ:</w:t>
      </w:r>
    </w:p>
    <w:bookmarkStart w:name="z2" w:id="1"/>
    <w:p>
      <w:pPr>
        <w:spacing w:after="0"/>
        <w:ind w:left="0"/>
        <w:jc w:val="both"/>
      </w:pPr>
      <w:r>
        <w:rPr>
          <w:rFonts w:ascii="Times New Roman"/>
          <w:b w:val="false"/>
          <w:i w:val="false"/>
          <w:color w:val="000000"/>
          <w:sz w:val="28"/>
        </w:rPr>
        <w:t xml:space="preserve">
      1. "Б" корпусындағы қалалық бюджеттен қаржыландырылатын атқарушы органдардың мемлекеттік әкімшілік қызметшілері мен Арыс қаласы әкімі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қала әкiмi аппаратының басшысы Т.Анашбековке жүктелсiн.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Г.Құрманбекова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қаласы әкімдігінің</w:t>
            </w:r>
            <w:r>
              <w:br/>
            </w:r>
            <w:r>
              <w:rPr>
                <w:rFonts w:ascii="Times New Roman"/>
                <w:b w:val="false"/>
                <w:i w:val="false"/>
                <w:color w:val="000000"/>
                <w:sz w:val="20"/>
              </w:rPr>
              <w:t>2022 жылғы "___"</w:t>
            </w:r>
            <w:r>
              <w:br/>
            </w:r>
            <w:r>
              <w:rPr>
                <w:rFonts w:ascii="Times New Roman"/>
                <w:b w:val="false"/>
                <w:i w:val="false"/>
                <w:color w:val="000000"/>
                <w:sz w:val="20"/>
              </w:rPr>
              <w:t>____________</w:t>
            </w:r>
            <w:r>
              <w:br/>
            </w:r>
            <w:r>
              <w:rPr>
                <w:rFonts w:ascii="Times New Roman"/>
                <w:b w:val="false"/>
                <w:i w:val="false"/>
                <w:color w:val="000000"/>
                <w:sz w:val="20"/>
              </w:rPr>
              <w:t>№______қаулысымен бекітілген</w:t>
            </w:r>
          </w:p>
        </w:tc>
      </w:tr>
    </w:tbl>
    <w:bookmarkStart w:name="z6" w:id="4"/>
    <w:p>
      <w:pPr>
        <w:spacing w:after="0"/>
        <w:ind w:left="0"/>
        <w:jc w:val="left"/>
      </w:pPr>
      <w:r>
        <w:rPr>
          <w:rFonts w:ascii="Times New Roman"/>
          <w:b/>
          <w:i w:val="false"/>
          <w:color w:val="000000"/>
        </w:rPr>
        <w:t xml:space="preserve"> "Б" корпусындағы қалалық бюджеттен қаржыландырылатын атқарушы органдардың мемлекеттік әкімшілік қызметшілері мен Арыс қаласы әкімі аппараты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"Б" корпусындағы қалалық бюджеттен қаржыландырылатын атқарушы органдардың мемлекеттік әкімшілік қызметшілері мен Арыс қаласы әкімі аппараты мемлекеттік мемлекеттік әкімшілік қызметшілері мен Арыс қаласы әкімі аппараты мемлекеттік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корпусындағы қалалық бюджеттен қаржыландырылатын атқарушы органдардың мемлекеттік әкімшілік қызметшілері мен Арыс қаласы әкімі аппараты мемлекеттік әкімшілік қызметшілерінің (бұдан әрі – "Б" корпусының қызметшілері) қызметін бағалау тәртібін айқындайды.</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7"/>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Start w:name="z10" w:id="8"/>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8"/>
    <w:bookmarkStart w:name="z11" w:id="9"/>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9"/>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2" w:id="10"/>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10"/>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Start w:name="z13" w:id="11"/>
    <w:p>
      <w:pPr>
        <w:spacing w:after="0"/>
        <w:ind w:left="0"/>
        <w:jc w:val="both"/>
      </w:pPr>
      <w:r>
        <w:rPr>
          <w:rFonts w:ascii="Times New Roman"/>
          <w:b w:val="false"/>
          <w:i w:val="false"/>
          <w:color w:val="000000"/>
          <w:sz w:val="28"/>
        </w:rPr>
        <w:t>
      6. Бағалау екі жеке бағыт бойынша жүргізіледі:</w:t>
      </w:r>
    </w:p>
    <w:bookmarkEnd w:id="11"/>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4" w:id="1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2"/>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5" w:id="13"/>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13"/>
    <w:bookmarkStart w:name="z16" w:id="14"/>
    <w:p>
      <w:pPr>
        <w:spacing w:after="0"/>
        <w:ind w:left="0"/>
        <w:jc w:val="left"/>
      </w:pPr>
      <w:r>
        <w:rPr>
          <w:rFonts w:ascii="Times New Roman"/>
          <w:b/>
          <w:i w:val="false"/>
          <w:color w:val="000000"/>
        </w:rPr>
        <w:t xml:space="preserve"> 2-тарау. НМИ анықтау тәртібі</w:t>
      </w:r>
    </w:p>
    <w:bookmarkEnd w:id="14"/>
    <w:bookmarkStart w:name="z17" w:id="15"/>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15"/>
    <w:p>
      <w:pPr>
        <w:spacing w:after="0"/>
        <w:ind w:left="0"/>
        <w:jc w:val="both"/>
      </w:pPr>
      <w:r>
        <w:rPr>
          <w:rFonts w:ascii="Times New Roman"/>
          <w:b w:val="false"/>
          <w:i w:val="false"/>
          <w:color w:val="000000"/>
          <w:sz w:val="28"/>
        </w:rPr>
        <w:t xml:space="preserve">
      Облыстық, республикалық маңызы бар қалалардың және астананың тексеру комиссиялары төрағаларының НМИ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бағалаудың басталу мерзімінен кейін 10 жұмыс күні ішінде құрылатын "Б" корпусы қызметшісінің жеке жұмыс жоспарында тиісті маслихат хатшысымен анықталады.</w:t>
      </w:r>
    </w:p>
    <w:bookmarkStart w:name="z18" w:id="16"/>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6"/>
    <w:bookmarkStart w:name="z19" w:id="17"/>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7"/>
    <w:bookmarkStart w:name="z20" w:id="18"/>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18"/>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1" w:id="19"/>
    <w:p>
      <w:pPr>
        <w:spacing w:after="0"/>
        <w:ind w:left="0"/>
        <w:jc w:val="both"/>
      </w:pPr>
      <w:r>
        <w:rPr>
          <w:rFonts w:ascii="Times New Roman"/>
          <w:b w:val="false"/>
          <w:i w:val="false"/>
          <w:color w:val="000000"/>
          <w:sz w:val="28"/>
        </w:rPr>
        <w:t>
      13. НМИ:</w:t>
      </w:r>
    </w:p>
    <w:bookmarkEnd w:id="19"/>
    <w:p>
      <w:pPr>
        <w:spacing w:after="0"/>
        <w:ind w:left="0"/>
        <w:jc w:val="both"/>
      </w:pPr>
      <w:r>
        <w:rPr>
          <w:rFonts w:ascii="Times New Roman"/>
          <w:b w:val="false"/>
          <w:i w:val="false"/>
          <w:color w:val="000000"/>
          <w:sz w:val="28"/>
        </w:rPr>
        <w:t>
      1)нақты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Start w:name="z22" w:id="20"/>
    <w:p>
      <w:pPr>
        <w:spacing w:after="0"/>
        <w:ind w:left="0"/>
        <w:jc w:val="both"/>
      </w:pPr>
      <w:r>
        <w:rPr>
          <w:rFonts w:ascii="Times New Roman"/>
          <w:b w:val="false"/>
          <w:i w:val="false"/>
          <w:color w:val="000000"/>
          <w:sz w:val="28"/>
        </w:rPr>
        <w:t>
      14. НМИ саны 5 құрайды.</w:t>
      </w:r>
    </w:p>
    <w:bookmarkEnd w:id="20"/>
    <w:bookmarkStart w:name="z23" w:id="21"/>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21"/>
    <w:bookmarkStart w:name="z24" w:id="22"/>
    <w:p>
      <w:pPr>
        <w:spacing w:after="0"/>
        <w:ind w:left="0"/>
        <w:jc w:val="left"/>
      </w:pPr>
      <w:r>
        <w:rPr>
          <w:rFonts w:ascii="Times New Roman"/>
          <w:b/>
          <w:i w:val="false"/>
          <w:color w:val="000000"/>
        </w:rPr>
        <w:t xml:space="preserve"> 3-тарау. НМИ жетістігін бағалау тәртібі</w:t>
      </w:r>
    </w:p>
    <w:bookmarkEnd w:id="22"/>
    <w:bookmarkStart w:name="z25" w:id="23"/>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3"/>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6" w:id="24"/>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4"/>
    <w:bookmarkStart w:name="z27" w:id="25"/>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5"/>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28" w:id="26"/>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6"/>
    <w:bookmarkStart w:name="z29" w:id="27"/>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27"/>
    <w:bookmarkStart w:name="z30" w:id="28"/>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28"/>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1" w:id="29"/>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29"/>
    <w:bookmarkStart w:name="z32" w:id="30"/>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0"/>
    <w:bookmarkStart w:name="z33" w:id="31"/>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1"/>
    <w:bookmarkStart w:name="z34" w:id="32"/>
    <w:p>
      <w:pPr>
        <w:spacing w:after="0"/>
        <w:ind w:left="0"/>
        <w:jc w:val="left"/>
      </w:pPr>
      <w:r>
        <w:rPr>
          <w:rFonts w:ascii="Times New Roman"/>
          <w:b/>
          <w:i w:val="false"/>
          <w:color w:val="000000"/>
        </w:rPr>
        <w:t xml:space="preserve"> 4-тарау. Құзыреттерді бағалау тәртібі</w:t>
      </w:r>
    </w:p>
    <w:bookmarkEnd w:id="32"/>
    <w:bookmarkStart w:name="z35" w:id="33"/>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3"/>
    <w:bookmarkStart w:name="z36" w:id="34"/>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4"/>
    <w:bookmarkStart w:name="z37" w:id="35"/>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5"/>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38" w:id="36"/>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6"/>
    <w:bookmarkStart w:name="z39" w:id="37"/>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37"/>
    <w:bookmarkStart w:name="z40" w:id="38"/>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8"/>
    <w:bookmarkStart w:name="z41" w:id="39"/>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39"/>
    <w:bookmarkStart w:name="z42" w:id="40"/>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0"/>
    <w:bookmarkStart w:name="z43" w:id="41"/>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1"/>
    <w:bookmarkStart w:name="z44" w:id="42"/>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2"/>
    <w:bookmarkStart w:name="z45" w:id="43"/>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43"/>
    <w:bookmarkStart w:name="z46" w:id="44"/>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44"/>
    <w:bookmarkStart w:name="z47" w:id="45"/>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45"/>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Әдістеменің 5-қосымшасына сәйкес Комиссия отырысының хаттамасының жобасын;</w:t>
      </w:r>
    </w:p>
    <w:bookmarkStart w:name="z48" w:id="4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6"/>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49" w:id="47"/>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7"/>
    <w:bookmarkStart w:name="z50" w:id="48"/>
    <w:p>
      <w:pPr>
        <w:spacing w:after="0"/>
        <w:ind w:left="0"/>
        <w:jc w:val="both"/>
      </w:pPr>
      <w:r>
        <w:rPr>
          <w:rFonts w:ascii="Times New Roman"/>
          <w:b w:val="false"/>
          <w:i w:val="false"/>
          <w:color w:val="000000"/>
          <w:sz w:val="28"/>
        </w:rPr>
        <w:t>
      39. Бағалаудың нәтижелері уәкілетті тұлғамен бекітіледі және осы Әдістеменің 5-қосымшасына сәйкес нысан бойынша тиісті хаттамасында тіркеледі.</w:t>
      </w:r>
    </w:p>
    <w:bookmarkEnd w:id="48"/>
    <w:bookmarkStart w:name="z51" w:id="49"/>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49"/>
    <w:bookmarkStart w:name="z52" w:id="50"/>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50"/>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43-тармағында</w:t>
      </w:r>
      <w:r>
        <w:rPr>
          <w:rFonts w:ascii="Times New Roman"/>
          <w:b w:val="false"/>
          <w:i w:val="false"/>
          <w:color w:val="000000"/>
          <w:sz w:val="28"/>
        </w:rPr>
        <w:t xml:space="preserve"> көрсетілген мерзімде жолданады.";</w:t>
      </w:r>
    </w:p>
    <w:bookmarkStart w:name="z53" w:id="51"/>
    <w:p>
      <w:pPr>
        <w:spacing w:after="0"/>
        <w:ind w:left="0"/>
        <w:jc w:val="both"/>
      </w:pPr>
      <w:r>
        <w:rPr>
          <w:rFonts w:ascii="Times New Roman"/>
          <w:b w:val="false"/>
          <w:i w:val="false"/>
          <w:color w:val="000000"/>
          <w:sz w:val="28"/>
        </w:rPr>
        <w:t>
      42.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4" w:id="52"/>
    <w:p>
      <w:pPr>
        <w:spacing w:after="0"/>
        <w:ind w:left="0"/>
        <w:jc w:val="both"/>
      </w:pPr>
      <w:r>
        <w:rPr>
          <w:rFonts w:ascii="Times New Roman"/>
          <w:b w:val="false"/>
          <w:i w:val="false"/>
          <w:color w:val="000000"/>
          <w:sz w:val="28"/>
        </w:rPr>
        <w:t>
      43. "Б" корпусы қызметшісі бағалау нәтижелеріне сот тәртібінде шағымдануға құқылы.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қалалық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 мемлекеттік</w:t>
            </w:r>
            <w:r>
              <w:br/>
            </w:r>
            <w:r>
              <w:rPr>
                <w:rFonts w:ascii="Times New Roman"/>
                <w:b w:val="false"/>
                <w:i w:val="false"/>
                <w:color w:val="000000"/>
                <w:sz w:val="20"/>
              </w:rPr>
              <w:t>әкімшілік қызметшілері мен Арыс</w:t>
            </w:r>
            <w:r>
              <w:br/>
            </w:r>
            <w:r>
              <w:rPr>
                <w:rFonts w:ascii="Times New Roman"/>
                <w:b w:val="false"/>
                <w:i w:val="false"/>
                <w:color w:val="000000"/>
                <w:sz w:val="20"/>
              </w:rPr>
              <w:t>қаласы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 xml:space="preserve">_________________________ </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күні____________________</w:t>
            </w:r>
            <w:r>
              <w:br/>
            </w:r>
            <w:r>
              <w:rPr>
                <w:rFonts w:ascii="Times New Roman"/>
                <w:b w:val="false"/>
                <w:i w:val="false"/>
                <w:color w:val="000000"/>
                <w:sz w:val="20"/>
              </w:rPr>
              <w:t>қолы 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жыл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жағдайда))_______________________</w:t>
      </w:r>
    </w:p>
    <w:p>
      <w:pPr>
        <w:spacing w:after="0"/>
        <w:ind w:left="0"/>
        <w:jc w:val="both"/>
      </w:pPr>
      <w:r>
        <w:rPr>
          <w:rFonts w:ascii="Times New Roman"/>
          <w:b w:val="false"/>
          <w:i w:val="false"/>
          <w:color w:val="000000"/>
          <w:sz w:val="28"/>
        </w:rPr>
        <w:t>Қызметшінің лауазымы: _______________________________________________________</w:t>
      </w:r>
    </w:p>
    <w:p>
      <w:pPr>
        <w:spacing w:after="0"/>
        <w:ind w:left="0"/>
        <w:jc w:val="both"/>
      </w:pPr>
      <w:r>
        <w:rPr>
          <w:rFonts w:ascii="Times New Roman"/>
          <w:b w:val="false"/>
          <w:i w:val="false"/>
          <w:color w:val="000000"/>
          <w:sz w:val="28"/>
        </w:rPr>
        <w:t xml:space="preserve">Қызметшінің құрылымдық бөлімшесінің атауы: ___________________________________ </w:t>
      </w:r>
    </w:p>
    <w:p>
      <w:pPr>
        <w:spacing w:after="0"/>
        <w:ind w:left="0"/>
        <w:jc w:val="both"/>
      </w:pPr>
      <w:r>
        <w:rPr>
          <w:rFonts w:ascii="Times New Roman"/>
          <w:b w:val="false"/>
          <w:i w:val="false"/>
          <w:color w:val="000000"/>
          <w:sz w:val="28"/>
        </w:rPr>
        <w:t>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Қызметшi ____________________________</w:t>
            </w:r>
          </w:p>
          <w:p>
            <w:pPr>
              <w:spacing w:after="20"/>
              <w:ind w:left="20"/>
              <w:jc w:val="both"/>
            </w:pPr>
            <w:r>
              <w:rPr>
                <w:rFonts w:ascii="Times New Roman"/>
                <w:b w:val="false"/>
                <w:i w:val="false"/>
                <w:color w:val="000000"/>
                <w:sz w:val="20"/>
              </w:rPr>
              <w:t>
(тегi, аты-жөнiнiң бiрiншi әрiптерi)</w:t>
            </w:r>
          </w:p>
          <w:p>
            <w:pPr>
              <w:spacing w:after="20"/>
              <w:ind w:left="20"/>
              <w:jc w:val="both"/>
            </w:pPr>
            <w:r>
              <w:rPr>
                <w:rFonts w:ascii="Times New Roman"/>
                <w:b w:val="false"/>
                <w:i w:val="false"/>
                <w:color w:val="000000"/>
                <w:sz w:val="20"/>
              </w:rPr>
              <w:t xml:space="preserve">
 күнi ________________________ </w:t>
            </w:r>
          </w:p>
          <w:p>
            <w:pPr>
              <w:spacing w:after="20"/>
              <w:ind w:left="20"/>
              <w:jc w:val="both"/>
            </w:pPr>
            <w:r>
              <w:rPr>
                <w:rFonts w:ascii="Times New Roman"/>
                <w:b w:val="false"/>
                <w:i w:val="false"/>
                <w:color w:val="000000"/>
                <w:sz w:val="20"/>
              </w:rPr>
              <w:t>
қолы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________________________ </w:t>
            </w:r>
          </w:p>
          <w:p>
            <w:pPr>
              <w:spacing w:after="20"/>
              <w:ind w:left="20"/>
              <w:jc w:val="both"/>
            </w:pPr>
            <w:r>
              <w:rPr>
                <w:rFonts w:ascii="Times New Roman"/>
                <w:b w:val="false"/>
                <w:i w:val="false"/>
                <w:color w:val="000000"/>
                <w:sz w:val="20"/>
              </w:rPr>
              <w:t xml:space="preserve">
 (тегi, аты-жөнiнiң бiрiншi әрiптерi) </w:t>
            </w:r>
          </w:p>
          <w:p>
            <w:pPr>
              <w:spacing w:after="20"/>
              <w:ind w:left="20"/>
              <w:jc w:val="both"/>
            </w:pPr>
            <w:r>
              <w:rPr>
                <w:rFonts w:ascii="Times New Roman"/>
                <w:b w:val="false"/>
                <w:i w:val="false"/>
                <w:color w:val="000000"/>
                <w:sz w:val="20"/>
              </w:rPr>
              <w:t xml:space="preserve">
 күнi _________________________ </w:t>
            </w:r>
          </w:p>
          <w:p>
            <w:pPr>
              <w:spacing w:after="20"/>
              <w:ind w:left="20"/>
              <w:jc w:val="both"/>
            </w:pP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қалалық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 мемлекеттік</w:t>
            </w:r>
            <w:r>
              <w:br/>
            </w:r>
            <w:r>
              <w:rPr>
                <w:rFonts w:ascii="Times New Roman"/>
                <w:b w:val="false"/>
                <w:i w:val="false"/>
                <w:color w:val="000000"/>
                <w:sz w:val="20"/>
              </w:rPr>
              <w:t>әкімшілік қызметшілері мен Арыс</w:t>
            </w:r>
            <w:r>
              <w:br/>
            </w:r>
            <w:r>
              <w:rPr>
                <w:rFonts w:ascii="Times New Roman"/>
                <w:b w:val="false"/>
                <w:i w:val="false"/>
                <w:color w:val="000000"/>
                <w:sz w:val="20"/>
              </w:rPr>
              <w:t>қаласы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 xml:space="preserve">__________________________ </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күні____________________</w:t>
            </w:r>
            <w:r>
              <w:br/>
            </w:r>
            <w:r>
              <w:rPr>
                <w:rFonts w:ascii="Times New Roman"/>
                <w:b w:val="false"/>
                <w:i w:val="false"/>
                <w:color w:val="000000"/>
                <w:sz w:val="20"/>
              </w:rPr>
              <w:t>қолы ___________________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xml:space="preserve"> (Т.А.Ә.,бағаланатын тұлғаның лауазымы)</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Бағалау нәтижесі___________________________________________________ </w:t>
      </w:r>
    </w:p>
    <w:p>
      <w:pPr>
        <w:spacing w:after="0"/>
        <w:ind w:left="0"/>
        <w:jc w:val="both"/>
      </w:pPr>
      <w:r>
        <w:rPr>
          <w:rFonts w:ascii="Times New Roman"/>
          <w:b w:val="false"/>
          <w:i w:val="false"/>
          <w:color w:val="000000"/>
          <w:sz w:val="28"/>
        </w:rPr>
        <w:t>(қанағаттанарлықсыз, қанағаттанарлық, тиімді, өте жаксы)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Қызметшi ____________________________</w:t>
            </w:r>
          </w:p>
          <w:p>
            <w:pPr>
              <w:spacing w:after="20"/>
              <w:ind w:left="20"/>
              <w:jc w:val="both"/>
            </w:pPr>
            <w:r>
              <w:rPr>
                <w:rFonts w:ascii="Times New Roman"/>
                <w:b w:val="false"/>
                <w:i w:val="false"/>
                <w:color w:val="000000"/>
                <w:sz w:val="20"/>
              </w:rPr>
              <w:t>
(тегi, аты-жөнiнiң бiрiншi әрiптерi)</w:t>
            </w:r>
          </w:p>
          <w:p>
            <w:pPr>
              <w:spacing w:after="20"/>
              <w:ind w:left="20"/>
              <w:jc w:val="both"/>
            </w:pPr>
            <w:r>
              <w:rPr>
                <w:rFonts w:ascii="Times New Roman"/>
                <w:b w:val="false"/>
                <w:i w:val="false"/>
                <w:color w:val="000000"/>
                <w:sz w:val="20"/>
              </w:rPr>
              <w:t xml:space="preserve">
 күнi ________________________ </w:t>
            </w:r>
          </w:p>
          <w:p>
            <w:pPr>
              <w:spacing w:after="20"/>
              <w:ind w:left="20"/>
              <w:jc w:val="both"/>
            </w:pPr>
            <w:r>
              <w:rPr>
                <w:rFonts w:ascii="Times New Roman"/>
                <w:b w:val="false"/>
                <w:i w:val="false"/>
                <w:color w:val="000000"/>
                <w:sz w:val="20"/>
              </w:rPr>
              <w:t>
қолы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________________________ </w:t>
            </w:r>
          </w:p>
          <w:p>
            <w:pPr>
              <w:spacing w:after="20"/>
              <w:ind w:left="20"/>
              <w:jc w:val="both"/>
            </w:pPr>
            <w:r>
              <w:rPr>
                <w:rFonts w:ascii="Times New Roman"/>
                <w:b w:val="false"/>
                <w:i w:val="false"/>
                <w:color w:val="000000"/>
                <w:sz w:val="20"/>
              </w:rPr>
              <w:t xml:space="preserve">
 (тегi, аты-жөнiнiң бiрiншi әрiптерi) </w:t>
            </w:r>
          </w:p>
          <w:p>
            <w:pPr>
              <w:spacing w:after="20"/>
              <w:ind w:left="20"/>
              <w:jc w:val="both"/>
            </w:pPr>
            <w:r>
              <w:rPr>
                <w:rFonts w:ascii="Times New Roman"/>
                <w:b w:val="false"/>
                <w:i w:val="false"/>
                <w:color w:val="000000"/>
                <w:sz w:val="20"/>
              </w:rPr>
              <w:t xml:space="preserve">
 күнi _________________________ </w:t>
            </w:r>
          </w:p>
          <w:p>
            <w:pPr>
              <w:spacing w:after="20"/>
              <w:ind w:left="20"/>
              <w:jc w:val="both"/>
            </w:pP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қалалық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 мемлекеттік</w:t>
            </w:r>
            <w:r>
              <w:br/>
            </w:r>
            <w:r>
              <w:rPr>
                <w:rFonts w:ascii="Times New Roman"/>
                <w:b w:val="false"/>
                <w:i w:val="false"/>
                <w:color w:val="000000"/>
                <w:sz w:val="20"/>
              </w:rPr>
              <w:t>әкімшілік қызметшілері мен Арыс</w:t>
            </w:r>
            <w:r>
              <w:br/>
            </w:r>
            <w:r>
              <w:rPr>
                <w:rFonts w:ascii="Times New Roman"/>
                <w:b w:val="false"/>
                <w:i w:val="false"/>
                <w:color w:val="000000"/>
                <w:sz w:val="20"/>
              </w:rPr>
              <w:t>қаласы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p>
    <w:p>
      <w:pPr>
        <w:spacing w:after="0"/>
        <w:ind w:left="0"/>
        <w:jc w:val="both"/>
      </w:pPr>
      <w:r>
        <w:rPr>
          <w:rFonts w:ascii="Times New Roman"/>
          <w:b w:val="false"/>
          <w:i w:val="false"/>
          <w:color w:val="000000"/>
          <w:sz w:val="28"/>
        </w:rPr>
        <w:t>
      _________________ жыл</w:t>
      </w:r>
    </w:p>
    <w:p>
      <w:pPr>
        <w:spacing w:after="0"/>
        <w:ind w:left="0"/>
        <w:jc w:val="both"/>
      </w:pP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w:t>
      </w:r>
    </w:p>
    <w:p>
      <w:pPr>
        <w:spacing w:after="0"/>
        <w:ind w:left="0"/>
        <w:jc w:val="both"/>
      </w:pPr>
      <w:r>
        <w:rPr>
          <w:rFonts w:ascii="Times New Roman"/>
          <w:b w:val="false"/>
          <w:i w:val="false"/>
          <w:color w:val="000000"/>
          <w:sz w:val="28"/>
        </w:rPr>
        <w:t>Бағаланатын қызметшінің лауазымы: ________________________________________</w:t>
      </w:r>
    </w:p>
    <w:p>
      <w:pPr>
        <w:spacing w:after="0"/>
        <w:ind w:left="0"/>
        <w:jc w:val="both"/>
      </w:pPr>
      <w:r>
        <w:rPr>
          <w:rFonts w:ascii="Times New Roman"/>
          <w:b w:val="false"/>
          <w:i w:val="false"/>
          <w:color w:val="000000"/>
          <w:sz w:val="28"/>
        </w:rPr>
        <w:t xml:space="preserve">Бағаланатын қызметшінің құрылымдық бөлімшесінің атауы: </w:t>
      </w:r>
    </w:p>
    <w:p>
      <w:pPr>
        <w:spacing w:after="0"/>
        <w:ind w:left="0"/>
        <w:jc w:val="both"/>
      </w:pPr>
      <w:r>
        <w:rPr>
          <w:rFonts w:ascii="Times New Roman"/>
          <w:b w:val="false"/>
          <w:i w:val="false"/>
          <w:color w:val="000000"/>
          <w:sz w:val="28"/>
        </w:rPr>
        <w:t>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w:t>
      </w:r>
    </w:p>
    <w:p>
      <w:pPr>
        <w:spacing w:after="0"/>
        <w:ind w:left="0"/>
        <w:jc w:val="both"/>
      </w:pPr>
      <w:r>
        <w:rPr>
          <w:rFonts w:ascii="Times New Roman"/>
          <w:b w:val="false"/>
          <w:i w:val="false"/>
          <w:color w:val="000000"/>
          <w:sz w:val="28"/>
        </w:rPr>
        <w:t>корпусының мемлекеттік қызметшілері "Қызметті тұтынушыға бағдарлану" және "Қызметті</w:t>
      </w:r>
    </w:p>
    <w:p>
      <w:pPr>
        <w:spacing w:after="0"/>
        <w:ind w:left="0"/>
        <w:jc w:val="both"/>
      </w:pPr>
      <w:r>
        <w:rPr>
          <w:rFonts w:ascii="Times New Roman"/>
          <w:b w:val="false"/>
          <w:i w:val="false"/>
          <w:color w:val="000000"/>
          <w:sz w:val="28"/>
        </w:rPr>
        <w:t>тұтынушыларды хабарландыру" құзыреттері бойынша бағаланбайды.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Қызметшi ____________________________</w:t>
            </w:r>
          </w:p>
          <w:p>
            <w:pPr>
              <w:spacing w:after="20"/>
              <w:ind w:left="20"/>
              <w:jc w:val="both"/>
            </w:pPr>
            <w:r>
              <w:rPr>
                <w:rFonts w:ascii="Times New Roman"/>
                <w:b w:val="false"/>
                <w:i w:val="false"/>
                <w:color w:val="000000"/>
                <w:sz w:val="20"/>
              </w:rPr>
              <w:t>
(тегi, аты-жөнiнiң бiрiншi әрiптерi)</w:t>
            </w:r>
          </w:p>
          <w:p>
            <w:pPr>
              <w:spacing w:after="20"/>
              <w:ind w:left="20"/>
              <w:jc w:val="both"/>
            </w:pPr>
            <w:r>
              <w:rPr>
                <w:rFonts w:ascii="Times New Roman"/>
                <w:b w:val="false"/>
                <w:i w:val="false"/>
                <w:color w:val="000000"/>
                <w:sz w:val="20"/>
              </w:rPr>
              <w:t>
күнi ________________________</w:t>
            </w:r>
          </w:p>
          <w:p>
            <w:pPr>
              <w:spacing w:after="20"/>
              <w:ind w:left="20"/>
              <w:jc w:val="both"/>
            </w:pPr>
            <w:r>
              <w:rPr>
                <w:rFonts w:ascii="Times New Roman"/>
                <w:b w:val="false"/>
                <w:i w:val="false"/>
                <w:color w:val="000000"/>
                <w:sz w:val="20"/>
              </w:rPr>
              <w:t>
қолы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________________________ </w:t>
            </w:r>
          </w:p>
          <w:p>
            <w:pPr>
              <w:spacing w:after="20"/>
              <w:ind w:left="20"/>
              <w:jc w:val="both"/>
            </w:pPr>
            <w:r>
              <w:rPr>
                <w:rFonts w:ascii="Times New Roman"/>
                <w:b w:val="false"/>
                <w:i w:val="false"/>
                <w:color w:val="000000"/>
                <w:sz w:val="20"/>
              </w:rPr>
              <w:t xml:space="preserve">
 (тегi, аты-жөнiнiң бiрiншi әрiптерi) </w:t>
            </w:r>
          </w:p>
          <w:p>
            <w:pPr>
              <w:spacing w:after="20"/>
              <w:ind w:left="20"/>
              <w:jc w:val="both"/>
            </w:pPr>
            <w:r>
              <w:rPr>
                <w:rFonts w:ascii="Times New Roman"/>
                <w:b w:val="false"/>
                <w:i w:val="false"/>
                <w:color w:val="000000"/>
                <w:sz w:val="20"/>
              </w:rPr>
              <w:t>
күнi _________________________</w:t>
            </w:r>
          </w:p>
          <w:p>
            <w:pPr>
              <w:spacing w:after="20"/>
              <w:ind w:left="20"/>
              <w:jc w:val="both"/>
            </w:pP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қалалық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 мемлекеттік</w:t>
            </w:r>
            <w:r>
              <w:br/>
            </w:r>
            <w:r>
              <w:rPr>
                <w:rFonts w:ascii="Times New Roman"/>
                <w:b w:val="false"/>
                <w:i w:val="false"/>
                <w:color w:val="000000"/>
                <w:sz w:val="20"/>
              </w:rPr>
              <w:t>әкімшілік қызметшілері мен Арыс</w:t>
            </w:r>
            <w:r>
              <w:br/>
            </w:r>
            <w:r>
              <w:rPr>
                <w:rFonts w:ascii="Times New Roman"/>
                <w:b w:val="false"/>
                <w:i w:val="false"/>
                <w:color w:val="000000"/>
                <w:sz w:val="20"/>
              </w:rPr>
              <w:t>қаласы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 4-қосымша</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Стратегиялық бағыттарға сәйкес нақты міндеттер қояды және тапсырмалар береді; </w:t>
            </w:r>
          </w:p>
          <w:p>
            <w:pPr>
              <w:spacing w:after="20"/>
              <w:ind w:left="20"/>
              <w:jc w:val="both"/>
            </w:pPr>
            <w:r>
              <w:rPr>
                <w:rFonts w:ascii="Times New Roman"/>
                <w:b w:val="false"/>
                <w:i w:val="false"/>
                <w:color w:val="000000"/>
                <w:sz w:val="20"/>
              </w:rPr>
              <w:t>
• Бөлімшенің берілген міндеттерді сапалы және уақтылы орындауына ұжымды бағыттайды және жағдай жасайды;</w:t>
            </w:r>
          </w:p>
          <w:p>
            <w:pPr>
              <w:spacing w:after="20"/>
              <w:ind w:left="20"/>
              <w:jc w:val="both"/>
            </w:pPr>
            <w:r>
              <w:rPr>
                <w:rFonts w:ascii="Times New Roman"/>
                <w:b w:val="false"/>
                <w:i w:val="false"/>
                <w:color w:val="000000"/>
                <w:sz w:val="20"/>
              </w:rPr>
              <w:t>
 •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бағыттарға сәйкес нақты міндеттер қоя алмайды және тапсырмалар бере алмайды; </w:t>
            </w:r>
          </w:p>
          <w:p>
            <w:pPr>
              <w:spacing w:after="20"/>
              <w:ind w:left="20"/>
              <w:jc w:val="both"/>
            </w:pPr>
            <w:r>
              <w:rPr>
                <w:rFonts w:ascii="Times New Roman"/>
                <w:b w:val="false"/>
                <w:i w:val="false"/>
                <w:color w:val="000000"/>
                <w:sz w:val="20"/>
              </w:rPr>
              <w:t xml:space="preserve">
• Берілген міндеттерді сапалы және уақтылы орындауына ұжымды бағыттамайды және жағдай жасамайды </w:t>
            </w:r>
          </w:p>
          <w:p>
            <w:pPr>
              <w:spacing w:after="20"/>
              <w:ind w:left="20"/>
              <w:jc w:val="both"/>
            </w:pPr>
            <w:r>
              <w:rPr>
                <w:rFonts w:ascii="Times New Roman"/>
                <w:b w:val="false"/>
                <w:i w:val="false"/>
                <w:color w:val="000000"/>
                <w:sz w:val="20"/>
              </w:rPr>
              <w:t>
• 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талдайды және басшылыққа енгізеді; • Сеніп тапсырылған ұжымның жұмысын жоспарлайды және ұйымдастырады, олардың жоспарланған нәтижелерге қол жеткізуіне ықпал етеді; • Қызметкерлердің қойылған міндеттердің орындалуы барысындағы қызметіне бақылау жүргізеді; •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талдамайды және басшылыққа енгізбейді; • Сеніп тапсырылған ұжымның жұмысын жоспарламайды және ұйымдастырмайды, олардың жоспарланған нәтижелерге қол жеткізуіне ықпал етпейді; • Қызметкерлердің қойылған міндеттердің орындалуына бақылау жүргізбейді; •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Басымдылығына қарай тапсырмаларды маңыздылығы ретімен қояды; • Басшылыққа сапалы құжаттар дайындайды және енгізеді; • Өлшеулі уақыт жағдайында жұмыс жасай алады; •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Тапсырмаларды жүйесіз орындайды; • Сапасыз құжаттар әзірлейді; • Жедел жұмыс жасамайды; •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құзыреті шегінде қызметкерлерді мемлекеттік органдармен және ұйымдармен тиімді қарым-қатынасқа бағдарлайды ; • Қойылған міндеттерге қол жеткізу үшін әрбір қызметкердің әлеуетін пайдаланады; •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құзыреті шегінде қызметкерлерді мемлекеттік органдармен және ұйымдармен тиімді қарым-қатынасқа бағдарламайды ; • Қойылған міндеттерге қол жеткізу үшін кейбір қызметкерлердің әлеуетін пайдаланады; •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сенімді қарым-қатынас орнатады; • Бөлімшенің қоғаммен тиімді жұмысын ұйымдастыру бойынша ұсыныс жасайды; • Бірлесіп жұмыс атқару үшін әріптестерімен тәжірибесімен және білімімен бөліседі; •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өзара сенімсіз қарым-қатынас орнатады; • Бөлімше және қоғаммен тиімді жұмыс ұйымдастыру бойынша ұсыныс жасамайды; • Бірлесіп жұмыс атқару үшін әріптестерімен тәжірибесімен және білімімен бөліспейді; •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Ұжымның жұмысына үлесін қосады және қажет болған жағдайда түсіндірме үшін аса тәжірибелі әріптестеріне жүгінеді; • Мемлекеттік органдар мен ұжымдардың өкілдерімен және әріптестерімен қарым-қатынасты дамытады; •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Жұмыста тұйықтық ұстанымын білдіреді және түсіндірме үшін аса тәжірибелі әріптестеріне жүгінбейді; • Әртүрлі мемлекеттік органдар мен ұйымдардың өкілдерімен және әріптестерімен өзара әрекеттеспейді; •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Міндеттерді дұрыс бөле алады; • Шешім қабылдау барысында мүмкін болатын қауіптер туралы хабарлайды; • Шешім қабылдау барысында альтернативті ұсыныс жасайды; • Тиімді және жүйелі шешім қабылдайды; •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Бөлімшеде міндеттерді дұрыс бөле алмайды; • Орын алуы мүмкін қауіптер туралы хабарламайды; • Шешім қабылдау барысында альтернативті ұсыныс жасамайды; • Тиімсіз және жүйесіз шешім қабылдайды; • Шешім қабылдау барысында тек өзінің жеке тәжірибесіне және көзқарасына сенеді.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E-3;(Құрылымдық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 қызметін ұйымдастыруда тапсырмаларды дұрыс бөле алады; • Шешім қабылдауда қажетті ақпараттарды жинауды ұйымдастырады; • Шешім қабылдаудағы тәсілдерді ұжыммен талқылайды; • Әртүрлі дереккөздерден алынған мағлұматтарды ескере отырып, мүмкін болатын қауіптерді талдайды және болжамдайды; •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 қызметін ұйымдастыруда тапсырмаларды дұрыс бөле алмайды; • Шешім қабылдауда қажетті ақпараттарды жинауды сирек ұйымдастырады; • Шешім қабылдаудағы тәсілдерді ұжыммен талқылаудан бас тартады және басқалардың пікірін ескермейді; • Әртүрлі дереккөздерден алынған мағлұматтарды ескермейді, мүмкін болатын қауіптерді талдамайды және болжамайды; •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Қажетті мәліметтерді таба алады; • Мүмкін болатын қауіптерді ескере отырып, мәселелерді шешудің бірнеше жолын ұсынады; •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Қажетті мәліметтерді таба алмайды; • Мүмкін болатын қауіптерді ескермейді немесе мәселелерді шешудің альтернативасын ұсынбайды; •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мақсаттар мен басымдылықтарды ескеріп, нақты міндеттер қоя алады; • Қызмет көрсетудің тиімді әдістерін біледі; • Көрсетілетін қызметтердің қолжетімділілігін қамтамасыз етеді; •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мақсаттар мен басымдылықтарды ескермей, анық емес міндеттер қоя алады; • Қызмет көрсетудің әдістері туралы шала-шарпы біледі; Көрсетілетін қызметтердің қолжетімділілігін қамтамасыз етпейді; •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Сапалы қызмет көрсету жөніндегі жұмыстарды ұйымдастырады және туындаған мәселелерді шешеді; • Кері байланысты қамтамасыз ету мақсатында қанағаттанушылық дейгейін анықтауға жағдай жасайды; •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Сапалы қызмет көрсету жөніндегі жұмыстарды ұйымдастырмайды және туындаған мәселелерді шешпейді; • Кері байланысты қамтамасыз ету мақсатында қанағаттанушылық дейгейін анықтауға жағдай жасамайды; •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Сыпайы және тілектестікпен қызмет көрсетеді; • Қызмет көрсетуге қанағаттанушылық деңгейін талдайды және оларды жетілдірудің жөнінде ұсыныстар енгізеді; •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алушыға дөрекілік және немқұрайлылық білдіреді; • Тұтынушының сұрақтары мен мәселелеріне мән бермейді; •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қызмет алушы тұтынушылар арасында көрсетілетін қызметтер туралы ақпараттарды жеткізу қажеттілігі туралы үнемі түсіндіреді; •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қызмет алушы тұтынушылар арасында көрсетілетін қызметтер туралы ақпараттарды жеткізу қажеттілігі туралы түсіндіру жұмыстарын жүргізбейді; •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Бағыныстағыларды қызмет алушыларды қолжетімді ақпараттандыруға бағдарлайды; • Тұтынушыға ақпараттарды құрметпен және игілікпен жеткізеді; •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Бағыныстағылармен қызмет алушыларды ақпараттандыру бойынша жұмыс жүргізбейді; • Тұтынушыға ақпараттарды жеткізбейді немесе немқұрайлы және жақтырмай жеткізеді; •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алушыларды ақпараттандырудың тиімді тәсілдерін қолданады; • Тұтынушыға ақпаратты қолжетімді ауызша және жазбаша түрде жеткізеді; •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алушыларды ақпараттандырудың тиімсіз тәсілдерін қолданады; • Тұтынушыға ақпаратты ауызша және жазбаша түрде жеткізбейді немесе түсініксіз жеткізеді; •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 • Өзгерістерді уақтылы елеу үшін тиімді шаралар қабылдайды; •Бөлімшені тиімді басқарады және ішкі және сыртқы өзгерістер кезінде нәтижеге қол жеткізеді; •Жұмыстың жаңа бағыттарын қолдану бойынша ұсыныстарын талдайды және басшылыққа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жаңа басымдықтарды жеткізбейді немесе мерзімнен кеш жеткізеді; • Өзгерістерді уақтылы елеу үшін шаралар қабылдамайды немесе тиімсіз шаралар қабылдайды; • Бөлімшені тиімсіз басқарады және ішкі және сыртқы өзгерістер кезінде нәтижеге қол жеткізбейді; •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 • Болып жатқан өзгерістерге талдау жасайды және жұмысты жақсарту бойынша уақтылы шаралар қабылдайды;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қарамайды және басшылыққа енгізбейді; • Болып жатқан өзгерістерге талдау жасамайды және жұмысты жақсарту бойынша шаралар қабылдамайды; •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 • Оларды енгізудің жаңа бағыттары мен әдістерін үйренеді; • Өзгеріс жағдайларында өзін -өзі бақылайды; •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қолданыстағы рәсімдері мен әдістерін ұстанады; • Жаңа бағыттар мен әдістерді зерттеп оларды енгізбейді; • Өзгеріс жағдайларында өзін-өзі бақылай алмайды; •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Үлгілі қызметкерлерді жоғарылату туралы ұсыныстарды қарастырып, енгізеді. • Қызметкерлерді дамыту бойынша жүйелі шараларды қабылдайды; •Әріптестерімен жинақталған тәжірибесімен, білімімен бөліседі, сондай-ақ, олардың даму деңгейін анықтайды; •Өздігінен дамуға ұмтылысын өзінің жеке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Үлгілі қызметкерлерді анықтамайды және оларды жоғарылату туралы ұсыныстарды қарастырмайды; • Қызметкерлерді дамыту бойынша жүйелі шараларды қабылдамайды немесе жүйесіз шараларды қабылдайды; • Әріптестерімен жинақталған тәжірибесімен, білімімен бөліспейді, сондай-ақ, олардың даму деңгейін анықтамайды; • Өздігінен дамуға ұмтылысын өзінің жеке үлгісінде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 • Мақсатқа жету үшін өзінің құзыреттерін дамытады және оларды бағыныстыларда дамыту үшін шаралар қабылдайды; •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Бағыныстылардың құзыреттер деңгейінің жоғарылауына қызығушылық танытпайды; • Мақсатқа жету үшін өзінің және бағыныстыларының құзыреттерін дамытпайды; •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 •Өзіндігінен дамуға ұмтылады, жаңа ақпараттар мен оны қолданудың әдістерін ізденеді;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 • Өзіндігінен дамуға ұмтылмайды, жаңа ақпараттар мен оны қолдану әдістерімен қызықпайды; •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Жұмыскерлермен әдептілік нормалары мен стандарттарының сақталуын қамтамасыз етеді; •Ұжымда мемлекеттік қызметтің әдептілік нормалары мен стандарттарына берілгендік деңгейін дамытады; •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 • Әдептілік нормалардың бұзылғандығын елеп ескереді және анықтайды;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Жұмыскерлермен әдептілік нормалары мен стандарттарының сақталуын қамтамасыз етпейді; • Мемлекеттік қызмет жолын ұстаушылық әркімнің жеке ісі деп есептейді; •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 • Әдептілік нормалардың бұзылғандығын елеп ескермейді; • Риясыздық, әділдік, адал ниеттілік, сондай-ақ, жеке тұлғаның намысы мен абыройына құрмет танытпайды; •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стандарттар мен нормалардың, шектеулер мен тыйымдардың сақталуын бақылайды; • Ұжымның мүддесін өз мүддесінен жоғары қояды; • Жұмыста табандылық танытады; • Ұжымдағы сыйластық пен сенім ахуалын қалыптастырады; • Бағыныстылардың іс-әрекетінде шынайылық және әділеттілік принциптерін сақтауды қамтамасыз етеді;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белгіленген стандарттар мен нормалардың, шектеулер мен тыйымдардың орын алуына жол береді; • Өз мүддесін ұжым мүддесінен жоғары қояды; • Жұмыста табандылық танытпайды; • Ұжымдағы сыйластық пен сенім ахуалын қалыптастырмайды; •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сүйенеді; • Өзінің жұмысын адал орындайды; •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Белгіленген әдептілік нормалары мен стандарттарына сай келмейтін мінез-құлықтар танытады; •Өзінің жұмысын орындау барысында немқұрайлылық білдіреді; </w:t>
            </w:r>
          </w:p>
          <w:p>
            <w:pPr>
              <w:spacing w:after="20"/>
              <w:ind w:left="20"/>
              <w:jc w:val="both"/>
            </w:pPr>
            <w:r>
              <w:rPr>
                <w:rFonts w:ascii="Times New Roman"/>
                <w:b w:val="false"/>
                <w:i w:val="false"/>
                <w:color w:val="000000"/>
                <w:sz w:val="20"/>
              </w:rPr>
              <w:t>
•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 E-4; E-5; E-R-4; E-R-5; E-G-2; * E-G-3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енгізбейді және өзінің негізгі міндеттерінен басқа қосымша жұмыстарды орындамайды.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