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fbd7b" w14:textId="ecfb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Қосшы қаласы Тайтөбе ауылы аумағында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Қосшы қаласы мәслихатының 2023 жылғы 15 қыркүйектегі № 50/10-8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тіркелген) сәйкес, Қосшы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Тайтөбе ауылының аумағында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Қосшы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Ә.Қуатбеков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Қосшы қаласының</w:t>
            </w:r>
            <w:r>
              <w:br/>
            </w:r>
            <w:r>
              <w:rPr>
                <w:rFonts w:ascii="Times New Roman"/>
                <w:b w:val="false"/>
                <w:i w:val="false"/>
                <w:color w:val="000000"/>
                <w:sz w:val="20"/>
              </w:rPr>
              <w:t>мәслихатының</w:t>
            </w:r>
            <w:r>
              <w:br/>
            </w:r>
            <w:r>
              <w:rPr>
                <w:rFonts w:ascii="Times New Roman"/>
                <w:b w:val="false"/>
                <w:i w:val="false"/>
                <w:color w:val="000000"/>
                <w:sz w:val="20"/>
              </w:rPr>
              <w:t>2023 жылғы 15 қыркүйектегі</w:t>
            </w:r>
            <w:r>
              <w:br/>
            </w:r>
            <w:r>
              <w:rPr>
                <w:rFonts w:ascii="Times New Roman"/>
                <w:b w:val="false"/>
                <w:i w:val="false"/>
                <w:color w:val="000000"/>
                <w:sz w:val="20"/>
              </w:rPr>
              <w:t>№ 50/10-8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Тайтөбе ауылының жергілікті қоғамдастық жиналысының регламенті</w:t>
      </w:r>
    </w:p>
    <w:bookmarkEnd w:id="3"/>
    <w:bookmarkStart w:name="z6" w:id="4"/>
    <w:p>
      <w:pPr>
        <w:spacing w:after="0"/>
        <w:ind w:left="0"/>
        <w:jc w:val="left"/>
      </w:pPr>
      <w:r>
        <w:rPr>
          <w:rFonts w:ascii="Times New Roman"/>
          <w:b/>
          <w:i w:val="false"/>
          <w:color w:val="000000"/>
        </w:rPr>
        <w:t xml:space="preserve"> 1 тарау. Жалпы ережелер</w:t>
      </w:r>
    </w:p>
    <w:bookmarkEnd w:id="4"/>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 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Тайтөбе ауылының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мәселелер-реттелуі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өзге де заңнамалық актілеріне сәйкес тиісті әкімшілік-аумақтық бірлік тұрғындарының көпшілігінің құқықтары мен заңды мүдделерін қамтамасыз етумен байланысты ауыл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Жиналыс регламентін Қосшы қаласының мәслихаты бекітеді.</w:t>
      </w:r>
    </w:p>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Тайтөбе ауылы халқының жалпы санына байланысты анықталады - 10 мың халық шекті мәннен аспайтын, бұл жиналыстың 5-тен 10-ға дейінгі мүшелерінің санына сәйкес келеді.</w:t>
      </w:r>
    </w:p>
    <w:bookmarkStart w:name="z7" w:id="5"/>
    <w:p>
      <w:pPr>
        <w:spacing w:after="0"/>
        <w:ind w:left="0"/>
        <w:jc w:val="left"/>
      </w:pPr>
      <w:r>
        <w:rPr>
          <w:rFonts w:ascii="Times New Roman"/>
          <w:b/>
          <w:i w:val="false"/>
          <w:color w:val="000000"/>
        </w:rPr>
        <w:t xml:space="preserve"> 2 тарау. Жергілікті қоғамдастық жиналысын шақыруды жүргізу тәртібі</w:t>
      </w:r>
    </w:p>
    <w:bookmarkEnd w:id="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бюджетін түзетуді келісу;</w:t>
      </w:r>
    </w:p>
    <w:p>
      <w:pPr>
        <w:spacing w:after="0"/>
        <w:ind w:left="0"/>
        <w:jc w:val="both"/>
      </w:pPr>
      <w:r>
        <w:rPr>
          <w:rFonts w:ascii="Times New Roman"/>
          <w:b w:val="false"/>
          <w:i w:val="false"/>
          <w:color w:val="000000"/>
          <w:sz w:val="28"/>
        </w:rPr>
        <w:t>
      ауылдың коммуналдық меншігін (жергілікті өзін-өзі басқарудың коммуналдық меншігін) басқару жөніндегі ауыл аппаратының шешімдерін келісу;</w:t>
      </w:r>
    </w:p>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ауылдың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 әкімі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қала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Қосшы қаласының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8" w:id="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p>
      <w:pPr>
        <w:spacing w:after="0"/>
        <w:ind w:left="0"/>
        <w:jc w:val="both"/>
      </w:pPr>
      <w:r>
        <w:rPr>
          <w:rFonts w:ascii="Times New Roman"/>
          <w:b w:val="false"/>
          <w:i w:val="false"/>
          <w:color w:val="000000"/>
          <w:sz w:val="28"/>
        </w:rPr>
        <w:t>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Қосшы қаласының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 әкімі қарайды және ауыл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жолымен шешіледі.</w:t>
      </w:r>
    </w:p>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 әкімі екі жұмыс күні ішінде жоғары тұрған әкімнің және қалалық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11-бабында көзделген тәртіппен қалалық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өз өкілеттіктері шегінде жиналысты шақыруда қабылданған және ауыл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 әкімінің аппараты бұқаралық ақпарат құралдары арқылы немесе өзге де тәсілдермен таратады.</w:t>
      </w:r>
    </w:p>
    <w:bookmarkStart w:name="z9" w:id="7"/>
    <w:p>
      <w:pPr>
        <w:spacing w:after="0"/>
        <w:ind w:left="0"/>
        <w:jc w:val="left"/>
      </w:pPr>
      <w:r>
        <w:rPr>
          <w:rFonts w:ascii="Times New Roman"/>
          <w:b/>
          <w:i w:val="false"/>
          <w:color w:val="000000"/>
        </w:rPr>
        <w:t xml:space="preserve"> 4-тарау. Жергілікті қоғамдастық жиналысының шешімдерінің орындалуын бақылау</w:t>
      </w:r>
    </w:p>
    <w:bookmarkEnd w:id="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қала әкіміне немесе жиналыстың шешімін орындауға жауапты лауазымды адамның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