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5edd" w14:textId="fee5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2023 жылғы 26 желтоқсандағы № 84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13 124 795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9 553 610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45 427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88 976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3 436 782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16 161 016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4 938 235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4 938 235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951 007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3 987 228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Сәтбаев қалалық мәслихатының 13.03.2024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қалалық бюджетке кірістерді бөлу нормативтері келесі мөлшерлерде белгіленсін: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– 75 пайыз;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75 пайыз.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қалалық бюджет кірістерінің және шығындарының құрамында келесі трансферттер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қалалық бюджет түсімдерінің құрамында облыстық бюджеттен қала бюджетіне берілетін субвенциялардың көлемі 2 316 533 мың теңге сомасында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2024 жылға арналған резерві 156 000 мың теңге сомасында бекітілсін.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Сәтбаев қалалық мәслихатының 13.03.2024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3 620 734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және облыстық бюджеттен бөлінген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ұйымдардың қызметкерлерінің, қазыналық кәсіпорындардың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қаласындағы Тәуелсіздік даңғылы бойындағы 4 қабатты 56 пәтерлі тұрғын үйге инженерлік-коммуникациялық инфрақұрылым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8 шағын ауданынан бастап шаруашылық-фекальды тазарту құрылғысына дейінгі кәріз коллекторының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