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cf47" w14:textId="a0ac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Құрылыс объектісін ерекше реттеуді және (немесе) қала құрылысы регламентациясын талап ететін объектілерге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Өнеркәсіп және құрылыс министрінің 2023 жылғы 26 желтоқсандағы № 162 бұйрығы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"Жылына 50 млн тонна кен өнімділігі бар "Көксай" кен орнындағы таукен-байыту комбинатының құрылысы" құрылыс объектісін ерекше реттеуді және (немесе) қала құрылысы регламентациясын талап ететін объектілерге жатқызылсын.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Өнеркәсіп және құрылыс министрлігінің Құрылыс және тұрғын үй-коммуналдық шаруашылық істері комитеті заңнамада белгіленген тәртіппен: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нормативтік құқықтық актілерінің эталондық бақылау банкінде ресми жариялауды;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Өнеркәсіп және құрылыс министрлігінің интернет-ресурсында орналастыруды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Өнеркәсіп және құрылыс вице-миниcтріне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