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cbe7" w14:textId="0dec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19 мамырдағы № 1021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әкімдігінің құрылыс, сәулет және қала құрылысы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коммуналдық, инженерлік, электр және басқа да тораптардың желілерін жүргізу және пайдалану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облысы әкімдігінің құрылыс, сәулет және қала құрылысы басқармасы" мемлекеттік мекемесіне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Қобыланды батыр даңғылы, 3 мекенжайы бойынша "Қостанай облысы әкімдігі білім басқармасының Қостанай политехникалық колледжі. Түзету" коммуналдық мемлекеттік қазыналық кәсіпорны жанында 500 орындық жатақхана салу" объектісі бойынша электрмен жабдықтауды жүргізу үшін, жалпы алаңы 0,1460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Қобыланды батыр даңғылы, 3 мекенжайы бойынша "Қостанай облысы әкімдігі білім басқармасының Қостанай политехникалық колледжі. Түзету" коммуналдық мемлекеттік қазыналық кәсіпорны жанында 500 орындық жатақхана салу" объектісі бойынша телефондандыруды жүргізу үшін, жалпы алаңы 0,0024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Қобыланды батыр даңғылы, 3 мекенжайы бойынша "Қостанай облысы әкімдігі білім басқармасының Қостанай политехникалық колледжі. Түзету" коммуналдық мемлекеттік қазыналық кәсіпорны жанында 500 орындық жатақхана салу" объектісі бойынша сумен жабдықтауды жүргізу үшін, жалпы алаңы 0,1933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Қобыланды батыр даңғылы, 3 мекенжайы бойынша "Қостанай облысы әкімдігі білім басқармасының Қостанай политехникалық колледжі. Түзету" коммуналдық мемлекеттік қазыналық кәсіпорны жанында 500 орындық жатақхана салу" объектісі бойынша кәрізді жүргізу үшін, жалпы алаңы 0,3343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