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4021" w14:textId="9b04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жылға әлеуметтік қолдау көрсету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22 мамырдағы № 19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сәйкес Науырзым аудандық мәслихаты ШЕШТІ:</w:t>
      </w:r>
    </w:p>
    <w:bookmarkEnd w:id="0"/>
    <w:bookmarkStart w:name="z5" w:id="1"/>
    <w:p>
      <w:pPr>
        <w:spacing w:after="0"/>
        <w:ind w:left="0"/>
        <w:jc w:val="both"/>
      </w:pPr>
      <w:r>
        <w:rPr>
          <w:rFonts w:ascii="Times New Roman"/>
          <w:b w:val="false"/>
          <w:i w:val="false"/>
          <w:color w:val="000000"/>
          <w:sz w:val="28"/>
        </w:rPr>
        <w:t>
      1. Науырзым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жылға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