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02f6" w14:textId="ea50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коммуналдық қалдықтардың пайда болу және жинақтау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2024 жылғы 9 ақпандағы № 13/2-VIII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Шемонаиха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бойынша коммуналдық қалдықтардың пайда болу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13/2-VIII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коммуналдық қалдықтардың пайда болу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мөлшерлеме, 1 есеп бірлігіне текше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және абаттандырылмаған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2,61/2,95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басқа да осындай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емдеу-алдын алу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кафелер, басқа да ойын-сауық орындары мен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казинолар, ойын автоматтары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өнеркәсіптік дүкендер,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сауда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үйлер: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автокөлік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жуу, химиялық тазалау орындары, тұрмыстық техниканы жөндеу,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киім, сағат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 көрсету (кілттерді дайындау және т.б.)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заңды ұйымдастыратын жаппай іс-шаралар,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