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5e42" w14:textId="a905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2011 жылғы 23 қыркүйектегі № 798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17 желтоқсандағы № 221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одағы Комиссиясының 2011 жылғы 23 қыркүйектегі "Кеден одағының "Ойыншықтардың қауіпсіздігі туралы" техникалық регламентін қабылдау туралы" № 798 шешіміне өзгерістер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2011 жылғы 23 қыркүйектегі № 798 шешіміне енгізілетін ӨЗГЕРІСТЕР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2.1 және 2.2-тармақтардағы "Стандарттардың тізбесін" деген сөздер "Халықаралық және өңірлік (мемлекетаралық) стандарттардың, ал олар болмаған жағдайда - ұлттық (мемлекеттік) стандарттардың тізбесін"деген сөздермен ауыстырылсын.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шешіммен бекітілген қолдану нәтижесінде Кеден одағының "Ойыншықтардың қауіпсіздігі туралы" (КО ТР 008/2011) техникалық регламентінің талаптарын сақтау ерікті негізде қамтамасыз етілетін стандарттардың тізбесі мынадай редакцияда жазылсын: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"Кеден одағы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редакциясында)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және өңірлік (мемлекетаралық) стандарттардың, ал олар болмаған жағдайда – қолданылуы нәтижесінде ерікті негізде Кеден одағының "Ойыншықтардың қауіпсіздігі туралы" техникалық регламенті (КО ТР 008/2011) талаптарының сақталуы қамтамасыз етілетін ұлттық (мемлекеттік) стандарттардың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одақтың техникалық регламентінің құрылымдық элементі немесе техникалық реттеу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белгіленімі және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3.2 (1 – 15, 17 және 18-абзацтары), 4 және 5-тармақтары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71-1-2014 "Ойыншықтар. Қауіпсіздік талаптары. 1-бөлім. Механикалық және физикалық қасиеттері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71-8-2014 "Ойыншықтар. Қауіпсіздік талаптары. 8 бөлім. Үйде пайдалануға арналған белсенді демалуға арналған ойыншықтар"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71-14-2018 "Ойыншықтар. Қауіпсіздік талаптары. 14 бөлім. Үйде пайдалануға арналған батуттар"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01.04.2021 бастап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баптың 2-тармақтары (1-5-абзацтар), және 3.2-тармақтары (13, 16, 20, 23 және 24-абзацтар)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1.2, 1.3, 2.1.10, 2.13.7, 2.30.1 – 2.30.6, 2.31 бөлімдер МемСТ 25779-90 "Ойыншықтар. Қауіпсіздіктің жалпы талаптары және бақылау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тармақ МемСТ EN 71-1-2014 "Ойыншықтар. Қауіпсіздік талаптары. 1-бөлім. Механикалық және физикалық қасиеттері"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8124-2-2014 "Ойыншықтардың қауіпсіздігі. 2-бөлім. Тұтанғыштық"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71-1-2014 "Ойыншықтар. Қауіпсіздік талаптары. 1-бөлім. Механикалық және физикалық қасиеттері"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3.4 және 3.5-тармақтары, 2-қосымша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8124-3-2014 "Ойыншықтардың қауіпсіздігі. 3 бөлім. Химиялық элементтердің миграциясы 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71-4-2014 "Ойыншықтар. Қауіпсіздік талаптары. 4-бөлім. Химиялық тәжірибелер мен ұқсас сабақтарға арналған жиынтықтар"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71-5-2014 "Ойыншықтар. Қауіпсіздік талаптары. 5-бөлім. Химиялық заттарды қамтитын және химиялық тәжірибе жүргізуге арналған жинақтарға жатпайтын ойын жиынтықтары (жинақтары)"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01.04.2021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71-5-2018 "Ойыншықтар. Қауіпсіздік талаптары. 5 бөлім. Химиялық заттарды қамтитын және химиялық тәжірибе жүргізуге арналған жинақтарға жатпайтын ойын жинақтары"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71-7-2014 "Ойыншықтар. Қауіпсіздік талаптары. Бөлім 7-бөлім. Саусақпен сурет салуға арналған бояулар.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71-13-2018 "Ойыншықтар. Қауіпсіздік талаптары. 13 бөлім. Иіс сезуді дамытуға арналған үстел ойындары, парфюмериялық-косметикалық өнімдерді жасауға арналған жинақтар және талғамдық ойындар"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01.04.2021 бастап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3.2 (25-абзац), 3.6 және 5-тармақтары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62115-2014 "Электр ойыншықтар. Қауіпсіздік"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3.2-тармағы (26-абзац)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IEC 60825-1-2013 "Лазерлік аппаратураның қауіпсіздігі. 1-бөлім. Жабдықты сыныптау, пайдаланушыларға арналған талаптар мен нұсқамалық"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3.9-тармағы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71-1-2014 "Ойыншықтар. Қауіпсіздік талаптары. 1-бөлім. Механикалық және физикалық қасиеттері"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2 (6-абзац) және 3.2 (22-абзац) тармақтары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25779-90 "Ойыншықтар. Қауіпсіздіктің жалпы талаптары және бақылау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Зерттеу (сынау) және өлшеу ережелері мен әдістерін, соның ішінде Кеден одағының "Ойыншықтардың қауіпсіздігі туралы" (КО ТР 008/2011) техникалық регламентінің талаптарын қолдану мен орындау және көрсетілген Шешіммен бекітілген Техникалық реттеу объектілерінің сәйкестігін бағалауды жүзеге асыру үшін қажетті үлгілерді іріктеу ережелерін қамтитын стандарттар тізбесінде: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"Стандарттардың тізбесі" деген сөздер "Халықаралық және өңірлік (мемлекетаралық) стандарттардың, ал олар болмаған жағдайда – ұлттық (мемлекеттік) стандарттардың тізбесі" деген сөздермен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2, 21, 30, 40 және 75-позициялар алып тасталсын;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4-позиция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сынама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 іріктеу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18321-73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Сапаны статистикалық бақылау. Дара өнімді кездейсоқ іріктеу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01.04.2021 дейін қолданылады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мынадай мазмұндағы 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-позициясымен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34446-2018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Ойыншықтар. Үлгілерді іріктеу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16-19 позициялар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4-баптың 3.2 (1 – 15, 17, 18 және 21-абзацтары), 4 және 5-тармақтары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МемСТ EN 71-1-2014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Ойыншықтар. Қауіпсіздік талаптары. 1-бөлім. Механикалық және физикалық қасиеттері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71-8-2014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Ойыншықтар. Қауіпсіздік талаптары. 8 бөлім. Үйде пайдалануға арналған белсенді демалуға арналған ойыншықтар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71-14-2018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Ойыншықтар. Қауіпсіздік талаптары. 14 бөлім. Үйде пайдалануға арналған батуттар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01.04.2021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4-баптың 2 (1-4, 6-абзацтар) және 3.2 (16, 20, 22, 23 және 24-абзацтар) тармақтары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25779-90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Ойыншықтар. Қауіпсіздіктің жалпы талаптары және бақылау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23-позиция мынадай редакцияда жазылсын: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МемСТ EN 71-4-2014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Ойыншықтар. Қауіпсіздік талаптары. 4-бөлім. Химиялық тәжірибелер мен ұқсас сабақтарға арналған жиынтықтар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мынадай мазмұндағы 23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-позициясымен толықтырылсын: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 EN 71-5-2018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Ойыншықтар. Қауіпсіздік талаптары. 5 бөлім. Химиялық заттарды қамтитын және химиялық тәжірибе жүргізуге арналған жинақтарға жатпайтын ойын жинақтары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01.04.2021 бастап қолданылады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25-позиция мынадай редакцияда жазылсын: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 EN 71-13-2018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Ойыншықтар. Қауіпсіздік талаптары. 13 бөлім. Иіс сезуді дамытуға арналған үстел ойындары, парфюмериялық-косметикалық өнімдерді жасауға арналған жиынтықтар және талғамдық ойындар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01.04.2021 бастап қолданылады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5-графадағы 27-позиция "01.04.2021 дейін қолданылады" деген сөздермен толықтырылсын";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мынадай мазмұндағы 27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-позициясымен толықтырылсын: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МемСТ EN 71-5-2018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Ойыншықтар. Қауіпсіздік талаптары. 5 бөлім. Химиялық заттарды қамтитын және химиялық тәжірибе жүргізуге арналған жиынтықтарға жатпайтын ойын жиынтықтары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33-позицияда 5-графадағы "Еуразиялық экономикалық комиссия Кеңесінің 2017 жылғы 17 наурыздағы № 12 шешімі күшіне енген күннен бастап қолданылады" деген сөздер алып тасталсын;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5-графадағы 34 және 35-позициялар "01.12.2020 дейін қолданылады" деген сөздермен толықтырылсын.";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 мынадай мазмұндағы 34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-позицияларымен толықтырылсын: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2-қосымша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 ISO 7218-2015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Тамақ өнімдерінің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арналған жемшөптің микробиологиясы. Микробиологиялық зерттеулер бойынша жалпы талаптар мен ұсынымдар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16000-6-2016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үй-жайлардың ауасы. 6-бөлім. Жабық үй-жайлар мен сынақ камерасының ауасындағы ұшпа органикалық қосылыстарды кейіннен термиялық десорбциялау және МСД/ПИД пайдаланумен газохроматографиялық талдау арқылы TENAX ТА сорбентіне белсенді сынама алу жолымен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о) 5-графадағы 120-123 позициялар "01.04.2021 дейін қолданылады" деген сөздермен толықтырылсын";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 мынадай мазмұндағы 123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– 123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-позицияларымен толықтырылсын: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 4.1.3166-14*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және түрлі құрамдағы материалдардан жасалған су сорғыштарында гександы, гептанды, ацетальдегидті, ацетонды, метилацетатты, этилацетатты, метанолды, изопропанолды, акрилонитрилді, Н-пропанолды, н-пропилацетатты, бутилацетатты, изобутанолды, н-бутанолды, бензолды, толуолды, этилбензолды, м-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о - және п-ксилолды, изопропилбензолды, стиролды, а-метилстиролды газохроматографиялық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аттестаттау туралы куәлік № 01. 00282-2008 / 0153.16.01.13, ФР тізіліміндегі нөмірі 1.31.2013. 16740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4.1.3167-14*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ауадағы, сынақ камерасы мен жабық үй-жайлардың ауасындағы гександы, гептанды, бензолды, толуолды, этилбензолды, м -, о -, п-ксилолды, изопропилбензолды, Н-пропилбензолды, стиролды, a-метилстиролды, бензальдегидті газохроматографиялық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туралы куәлік № 01. 00282-2008 / 0155.16.01.13, ФР. тізіліміндегі нөмірі 1.31.2013. 16742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ауадағы, сынақ камерасының және жабық үй-жайлардың ауасындағы диметилфталатты, диметилтерефталатты, диоктилфталатты, дибутилфталатты, бутилбензилфталатты, бис (2-этилгексил) фталатты және диоктилфталатты газохроматографиялық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01.04.2021 бастап қолданылады, № 01 аттестаттау туралы куәлік. 00282-2008 / 0146.12.12 14.12.2012, ФР. тізіліміндегі нөмірі 1.31.2013.16763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Суда әр түрлі құрамдағы материалдардан жасалған су сорғыштарында диметилфталатты, диметилтерефталатты, диоктилфталатты, дибутилфталатты, бутилбензилфталатты, бис (2-этилгексил) фталатты және диоктилфталатты газохроматографиялық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туралы куәлік № 01.00282-2008/0147. 16.01.13, ФР. тізіліміндегі нөмірі 1.31.2013. 16764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ауадағы, сынақ камерасының және жабық үй-жайлардың ауасындағы ацетальдегидті, ацетонды, метилацетатты, этилацетатты, метанолды, изопропанолды, этанолды, Н-пропилацетатты, Н-пропанолды, изо-бутилацетатты, изо-бутанолды, Н-бутанолды газохроматографиялық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туралы куәлік № 01.00282-2008/0154.16.01.13, ФР. тізіліміндегі нөмірі 1.31.2013.16741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4.1.3171-14*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және әр түрлі құрамдағы материалдардан жасалған су сорғыштарында ацетальдегидті, ацетонды, метилацетатты, метанолды, этанолды, метилакрилатты, метилметакрилатты, этилакрилатты, изо-бутилакрилатты, бутилметакрилатты, толуолды, стиролды, а-метилстиролды газохроматографиялық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туралы куәлік№ 01.00282-2008/0160.19.03.13, ФР. тізіліміндегі нөмірі 1.31.2013.16751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 5-графадағы 134-позиция "01.12.2020 дейін қолданылады" деген сөздермен толықтырылсын;";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 мынадай мазмұндағы 1341 -позициясымен толықтырылсын: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РД 52.24.488-2006*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Судағы ұшпа фенолдардың жаппай шоғырлануы. Бумен айырғаннан кейін экстракциялық-фотометриялық әдіспен өлшеуді орындау әдістемесі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30.01.2006 ж. № 143.24-2006  аттестаттау туралы куәлік ФР тізіліміндегі нөмірі 1.31.2007. 03466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т) мынадай мазмұндағы 146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-позициясымен толықтырылсын: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ПНД Ф 14.1:2:4.211-05*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Газохроматографиялық әдіспен табиғи және ағынды сулардың сынамаларында капролактамның массалық шоғырлануын өлшеуді орындау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23.04.2004 ж. № 224.01.11.083/2004 аттестаттау туралы куәлік, ФР тізіліміндегі нөмірі 1.31.2013.13995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