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6e4b" w14:textId="2ff6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Үкiметінің 2001 жылғы 12 желтоқсандағы N 1621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7 сәуірдегі N 332 қаулысы. Күші жойылды - ҚР Үкіметінің 2007.10.05. N 908 Қаулысымен.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5 қазандағы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908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"Қазақстанда жүзiм шаруашылығы мен шарап жасау iсiн қалпына келтiрудiң және дамытудың 2010 жылға дейiнгi кезеңге арналған бағдарламасын бекiту туралы" Қазақстан Республикасы Yкiметiнiң 2001 жылғы 12 желтоқсандағы N 1621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47, 552-құжат)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"Экономика және сауда министрлiгі" деген сөздер "Ауыл шаруашылығы министрлiгi"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Қазақстанда жүзiм шаруашылығы мен шарап жасау iсiн қалпына келтiрудiң және дамытудың 2010 жылға дейiнгi кезеңге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"Қазақстанда жүзiм шаруашылығы мен шарап жасау iсiн қалпына келтiрудiң және дамытудың 2001-2005 жылдарға арналған бағдарламасын iске асыру жөнiндегi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5-жолдың 4-бағаны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"АШМ", ИСМ, Қазақстан Шарап жасаушылар одағы (келiсiм бойынша)";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7-жолдың 4-бағанындағы "ЭСМ" деген сөз "АШМ, ҚарМ, ИСМ"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