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e42e" w14:textId="7bae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6 тамыздағы N 789 қаулысы</w:t>
      </w:r>
    </w:p>
    <w:p>
      <w:pPr>
        <w:spacing w:after="0"/>
        <w:ind w:left="0"/>
        <w:jc w:val="both"/>
      </w:pPr>
      <w:r>
        <w:rPr>
          <w:rFonts w:ascii="Times New Roman"/>
          <w:b w:val="false"/>
          <w:i w:val="false"/>
          <w:color w:val="000000"/>
          <w:sz w:val="28"/>
        </w:rPr>
        <w:t>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Қарағанды облысының әкіміне 2003 жылға арналған республикалық бюджетте табиғи және техногенді сипаттағы төтенше жағдайлар және өзге де күтпеген шығыстарды жоюға көзделген Қазақстан Республикасы Үкіметінің резервінен 100000000 (бір жүз миллион) теңге Приозерск қаласында 2002-2003 жылдардағы жылу маусымының кредиторлық берешегін өтеуге, оның ішінде мазут тасымалдау қызметіне ақы төлеуге 26108000 (жиырма алты миллион бір жүз сегіз мың) теңге бөлінсін.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мақсатты пайдалануын бақылауды қамтамасыз етсін.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