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12ba" w14:textId="5ff1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 шілдедегі N 150в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614-қосымшада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"міндеттері:" деген сөзден кейін "жергілікті соттардың судьялары үшін компьютерлер, принтерлер, автокөліктер, пәтерлер сатып алу;"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кестесіндегі "Бағдарламаларды (кіші бағдарламаларды) іске асыру жөніндегі шаралар" деген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"Саны 215 дана компьютерлер; саны 205 дана принтерлер; саны 109 бірлік, оның ішінде қозғалтқыштар көлемі 1600-ден 2000 т.см. дейін - 72 бірлік, 2000-нан 2500 т.см. дейін - 35 бірлік, 2500 т.см. жоғары - 2 бірлік автокөліктер; жергілікті соттардың судьялары үшін 70 пәтер сатып алу. 60 ғимаратты және үй-жайларды күрделі жөндеуден өткізу.".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