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861f" w14:textId="1ec86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Маңызды стратегиялық мәнi бар мемлекеттiк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18 қарашадағы N 1137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сатып алу туралы" Қазақстан Республикасының 2002 жылғы 16 мамырдағы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Корея Республикасының Әскери-теңiз күштерi сатып алудың маңызды стратегиялық мәнi бар тауарлар - РКМ (Petrol Killig Medium) жоғары жылдамдықты 33 метрлік патрульдiк катерлердiң үш бiрлiгiн берушi болып белгiленсiн.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Қорғаныс министрлiгi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2006 жылға арналған республикалық бюджетте көзделген қаражат шегінде осы қаулының 1-тармағында көрсетiлген заңды тұлғамен тауарларды мемлекеттiк сатып алу туралы шарт жасасуды;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тауарларды мемлекеттiк сатып алу үшiн осы қаулыға сәйкес пайдаланылатын ақшаны оңтайлы және тиiмдi жұмсау қағидатын сақтауды;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қабылдауды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Сыртқы iстер министрлiгi аумақтық (iшкi) сулары арқылы өткiзу жоспарланып отырған шет мемлекеттермен үш патрульдiк катердiң транзиттік өту мәселелерін келiссiн.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