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c9444" w14:textId="05c94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кейбiр шешiмдерiне ойын бизнесi мәселелерi бойынша өзгерiстер мен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19 ақпандағы N 125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"Ойын бизнесi туралы" Қазақстан Республикасының 2007 жылғы 12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берілiп отырған Қазақстан Республикасы Үкiметiнiң кейбiр шешiмдерiне енгiзілетiн өзгерiстер мен толықтырулар (бұдан әрi - өзгерiстер мен толықтырулар) бекiтiлсiн.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2008 жылғы 1 қаңтардан бастап қолданысқа енгiзiлетiн осы қаулыға өзгерiстер мен толықтырулардың 2-тармағын қоспағанда, 2007 жылғы 1 сәуiрден бастап қолданысқа енгiзіледі және ресми жариялануға тиiс.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Премьер-Министрі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Үкiметiнiң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жылғы 19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125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бекiтiлген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Үкiметiнiң кейбiр шешiмдерiне</w:t>
      </w:r>
      <w:r>
        <w:br/>
      </w:r>
      <w:r>
        <w:rPr>
          <w:rFonts w:ascii="Times New Roman"/>
          <w:b/>
          <w:i w:val="false"/>
          <w:color w:val="000000"/>
        </w:rPr>
        <w:t>енгiзiлетiн өзгерiстер мен толықтырулар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Күші жойылды - ҚР Үкіметінің 2012.06.07 </w:t>
      </w:r>
      <w:r>
        <w:rPr>
          <w:rFonts w:ascii="Times New Roman"/>
          <w:b w:val="false"/>
          <w:i w:val="false"/>
          <w:color w:val="ff0000"/>
          <w:sz w:val="28"/>
        </w:rPr>
        <w:t>№ 753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жарияланғанынан кейін күнтiзбелiк жиырма бiр күн өткен соң қолданысқа енгiзiледi)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Күші жойылды - ҚР Үкіметінің 2007.07.19 N </w:t>
      </w:r>
      <w:r>
        <w:rPr>
          <w:rFonts w:ascii="Times New Roman"/>
          <w:b w:val="false"/>
          <w:i w:val="false"/>
          <w:color w:val="ff0000"/>
          <w:sz w:val="28"/>
        </w:rPr>
        <w:t>610</w:t>
      </w:r>
      <w:r>
        <w:rPr>
          <w:rFonts w:ascii="Times New Roman"/>
          <w:b w:val="false"/>
          <w:i w:val="false"/>
          <w:color w:val="ff0000"/>
          <w:sz w:val="28"/>
        </w:rPr>
        <w:t xml:space="preserve"> (2007.08.09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Күші жойылды – ҚР Үкіметінің 10.06.2020 </w:t>
      </w:r>
      <w:r>
        <w:rPr>
          <w:rFonts w:ascii="Times New Roman"/>
          <w:b w:val="false"/>
          <w:i w:val="false"/>
          <w:color w:val="ff0000"/>
          <w:sz w:val="28"/>
        </w:rPr>
        <w:t>№ 368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Күші жойылды - ҚР Үкіметінің 2014.12.03 </w:t>
      </w:r>
      <w:r>
        <w:rPr>
          <w:rFonts w:ascii="Times New Roman"/>
          <w:b w:val="false"/>
          <w:i w:val="false"/>
          <w:color w:val="ff0000"/>
          <w:sz w:val="28"/>
        </w:rPr>
        <w:t>№ 1272</w:t>
      </w:r>
      <w:r>
        <w:rPr>
          <w:rFonts w:ascii="Times New Roman"/>
          <w:b w:val="false"/>
          <w:i w:val="false"/>
          <w:color w:val="ff0000"/>
          <w:sz w:val="28"/>
        </w:rPr>
        <w:t xml:space="preserve"> (2014.11.21 ж. бастап қолданысқа енгiзiледi) қаулысымен.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"Қазақстан Республикасы Туризм және спорт министрлiгiнiң мәселелерi туралы" Қазақстан Республикасы Үкiметiнiң 2006 жылғы 26 сәуiрдегi N 329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ПYАЖ-ы, 2006 ж., N 15, 145-құжат):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көрсетiлген қаулымен бекiтiлген Қазақстан Республикасы Туризм және спорт министрлiгi туралы ережеде: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екiншi абзацындағы, 10-тармақтың екiншi, үшiншi, он үшiншi абзацтарындағы "және спорт" деген сөздер ", спорт және ойын бизнесi" деген сөздермен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9-тармақтағы "Әуезов көшесi, 126" деген сөздер "Абай даңғылы, 33" деген сөздермен ауыстырылсын, мемлекеттiк тілдегi мәтiнде 10-тармақтың үшiншi абзацындағы және 11-тармақтың екiншi абзацындағы "және спортты" деген сөздер ", спортты және ойын бизнесiн" деген сөздермен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10-тармақ мынадай мазмұндағы абзацпен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ойын бизнесi туралы заңнамасын жетiлдiру жөнiндегi ұсыныстарды әзiрлеу.";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11-тармақ мынадай мазмұндағы абзацтармен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"ойын бизнесiн ұйымдастырушының "Ойын бизнесi туралы" Қазақстан Республикасының Заңында белгiленген бiлiктiлiк талаптарына сәйкестiгiн растайтын құжаттардың тiзбесi мен нысандарын бекiтедi;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ойын бизнесi саласындағы қызметпен айналысу құқығына арналған лицензиялардың тiзiлiмiн жүргiзу ережесiн бекiтедi.";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көрсетiлген қаулымен бекiтiлген Қазақстан Республикасы Туризм және спорт министрлiгiнiң Туризм индустриясы комитетi туралы ережеде: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бiрiншi абзацтағы "туристiк қызметтi" деген сөздерден кейiн "және ойын бизнесiн" деген сөздермен толықтырылсын;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екiншi абзацтағы "туристiк индустрияны" деген сөздерден кейiн "және ойын бизнесiн" деген сөздермен толықтырылсын;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5-тармақтағы "Әуезов көшесi, 126" деген сөздер "Абай даңғылы, 33" деген сөздермен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9-тармақта: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тармақшадағы "туризм саласындағы" деген сөздер "туризм, ойын бизнесi салаларындағы" деген сөздермен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12-1), 12-2), 12-3), 12-4) және 18) тармақшалармен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"12-1) ойын бизнесi саласындағы мемлекеттiк саясатты iске асыру;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12-2) Қазақстан Республикасының ойын бизнесi туралы заңнамасын жетiлдiру жөнiнде ұсыныстар енгiзу;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12-3) Қазақстан Республикасында ойын бизнесi саласындағы қызметпен айналысу құқығына арналған лицензиялардың тiзiлiмiн жүргiзу;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12-4) ойын бизнесi саласындағы қызметтi лицензиялауға қойылатын бiлiктiлiк талаптары мен белгiленген ережелердi сақтау бойынша тексерулер жүргiзу;";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"18) ойын мекемелерiнiң Қазақстан Республикасының ойын бизнесi саласындағы заңнамасын сақтауын бақылау.";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10-тармақта: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тармақшада "туристiк саланы" деген сөздерден кейiн ", ойын бизнесiн" деген сөздермен толықтырылсын;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тармақшадағы "туризм саласында" деген сөздер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мемлекеттiк тілдегi мәтiнде 8) тармақшадағы "тартуға" деген сөзден кейiн ";" белгiсi қойылып, мынадай мазмұндағы 9), 10), 11), 12), 13) және 14) тармақшалармен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"9) Қазақстан Республикасында ойын бизнесi саласындағы қызметпен айналысу құқығына лицензиялар беруге;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ойын бизнесiн ұйымдастырушының "Ойын бизнесi туралы" Қазақстан Республикасының Заңында белгiленген бiлiктiлiк талаптарына сәйкестiгiн растайтын құжаттарды алуға және олармен танысуға;";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ойын бизнесi саласындағы қызметтi лицензиялауға қойылатын бiлiктiлiк талаптары мен белгiленген ережелердi сақтау мәнiне тексерулердi жүзеге асыруға;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Қазақстан Республикасының ойын бизнесi туралы заңнамасын бұзғаны үшiн әкiмшiлiк құқық бұзушылық туралы хаттамалар жасауға;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талап-арыздармен сотқа жүгiнуге, оларды қарауға қатысуға;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Қазақстан Республикасының заңнамасында белгiленген тәртiппен тиiстi материалдарды құқық қорғау органдарына жiберуге.".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