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f9ee01" w14:textId="0f9ee0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Алматы облысы Алакөл ауданының аумағында Қазақстан Республикасы Қорғаныс министрлігі жерінің бір бөлігін алып кою туралы</w:t>
      </w:r>
    </w:p>
    <w:p>
      <w:pPr>
        <w:spacing w:after="0"/>
        <w:ind w:left="0"/>
        <w:jc w:val="both"/>
      </w:pPr>
      <w:r>
        <w:rPr>
          <w:rFonts w:ascii="Times New Roman"/>
          <w:b w:val="false"/>
          <w:i w:val="false"/>
          <w:color w:val="000000"/>
          <w:sz w:val="28"/>
        </w:rPr>
        <w:t>Қазақстан Республикасы Үкіметінің 2007 жылғы 6 қазандағы N 913 Қаулысы</w:t>
      </w:r>
    </w:p>
    <w:p>
      <w:pPr>
        <w:spacing w:after="0"/>
        <w:ind w:left="0"/>
        <w:jc w:val="both"/>
      </w:pPr>
      <w:bookmarkStart w:name="z1" w:id="0"/>
      <w:r>
        <w:rPr>
          <w:rFonts w:ascii="Times New Roman"/>
          <w:b w:val="false"/>
          <w:i w:val="false"/>
          <w:color w:val="000000"/>
          <w:sz w:val="28"/>
        </w:rPr>
        <w:t>
      Қазақстан Республикасының 2003 жылғы 20 маусымдағы Жер  </w:t>
      </w:r>
      <w:r>
        <w:rPr>
          <w:rFonts w:ascii="Times New Roman"/>
          <w:b w:val="false"/>
          <w:i w:val="false"/>
          <w:color w:val="000000"/>
          <w:sz w:val="28"/>
        </w:rPr>
        <w:t xml:space="preserve">кодексіне </w:t>
      </w:r>
      <w:r>
        <w:rPr>
          <w:rFonts w:ascii="Times New Roman"/>
          <w:b w:val="false"/>
          <w:i w:val="false"/>
          <w:color w:val="000000"/>
          <w:sz w:val="28"/>
        </w:rPr>
        <w:t xml:space="preserve">сәйкес Қазақстан Республикасының Үкіметі  </w:t>
      </w:r>
      <w:r>
        <w:rPr>
          <w:rFonts w:ascii="Times New Roman"/>
          <w:b/>
          <w:i w:val="false"/>
          <w:color w:val="000000"/>
          <w:sz w:val="28"/>
        </w:rPr>
        <w:t xml:space="preserve">ҚАУЛЫ ЕТЕДІ </w:t>
      </w:r>
      <w:r>
        <w:rPr>
          <w:rFonts w:ascii="Times New Roman"/>
          <w:b w:val="false"/>
          <w:i w:val="false"/>
          <w:color w:val="000000"/>
          <w:sz w:val="28"/>
        </w:rPr>
        <w:t xml:space="preserve">: </w:t>
      </w:r>
      <w:r>
        <w:br/>
      </w:r>
      <w:r>
        <w:rPr>
          <w:rFonts w:ascii="Times New Roman"/>
          <w:b w:val="false"/>
          <w:i w:val="false"/>
          <w:color w:val="000000"/>
          <w:sz w:val="28"/>
        </w:rPr>
        <w:t xml:space="preserve">
      1. Қосымшаға сәйкес Қазақстан Республикасы Қорғаныс министрлігінің "Үшарал аудандық пайдалану бөлімі" мемлекеттік мекемесінен тұрақты жер пайдалану құқығындағы жалпы алаңы 13330 гектар жер учаскелері алып қойылсын және олар өнеркәсіп, көлік, байланыс, қорғаныс жері және өзге де ауыл шаруашылығы мақсатына арналмаған жер санатынан босалқы жер санатына ауыстырылсын. </w:t>
      </w:r>
    </w:p>
    <w:bookmarkEnd w:id="0"/>
    <w:bookmarkStart w:name="z2" w:id="1"/>
    <w:p>
      <w:pPr>
        <w:spacing w:after="0"/>
        <w:ind w:left="0"/>
        <w:jc w:val="both"/>
      </w:pPr>
      <w:r>
        <w:rPr>
          <w:rFonts w:ascii="Times New Roman"/>
          <w:b w:val="false"/>
          <w:i w:val="false"/>
          <w:color w:val="000000"/>
          <w:sz w:val="28"/>
        </w:rPr>
        <w:t xml:space="preserve">
      2. Осы қаулы қол қойылған күнінен бастап қолданысқа енгізіледі. </w:t>
      </w:r>
    </w:p>
    <w:bookmarkEnd w:id="1"/>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bookmarkStart w:name="z3" w:id="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2007 жылғы 8 қазандағы </w:t>
      </w:r>
      <w:r>
        <w:br/>
      </w:r>
      <w:r>
        <w:rPr>
          <w:rFonts w:ascii="Times New Roman"/>
          <w:b w:val="false"/>
          <w:i w:val="false"/>
          <w:color w:val="000000"/>
          <w:sz w:val="28"/>
        </w:rPr>
        <w:t xml:space="preserve">
                                                 N 913 қаулысына </w:t>
      </w:r>
      <w:r>
        <w:br/>
      </w:r>
      <w:r>
        <w:rPr>
          <w:rFonts w:ascii="Times New Roman"/>
          <w:b w:val="false"/>
          <w:i w:val="false"/>
          <w:color w:val="000000"/>
          <w:sz w:val="28"/>
        </w:rPr>
        <w:t xml:space="preserve">
                                                     қосымша </w:t>
      </w:r>
    </w:p>
    <w:bookmarkEnd w:id="2"/>
    <w:p>
      <w:pPr>
        <w:spacing w:after="0"/>
        <w:ind w:left="0"/>
        <w:jc w:val="both"/>
      </w:pPr>
      <w:r>
        <w:rPr>
          <w:rFonts w:ascii="Times New Roman"/>
          <w:b/>
          <w:i w:val="false"/>
          <w:color w:val="000000"/>
          <w:sz w:val="28"/>
        </w:rPr>
        <w:t xml:space="preserve">     Өнеркәсіп, көлік, байланыс, қорғаныс жері және өзге де </w:t>
      </w:r>
      <w:r>
        <w:br/>
      </w:r>
      <w:r>
        <w:rPr>
          <w:rFonts w:ascii="Times New Roman"/>
          <w:b w:val="false"/>
          <w:i w:val="false"/>
          <w:color w:val="000000"/>
          <w:sz w:val="28"/>
        </w:rPr>
        <w:t>
</w:t>
      </w:r>
      <w:r>
        <w:rPr>
          <w:rFonts w:ascii="Times New Roman"/>
          <w:b/>
          <w:i w:val="false"/>
          <w:color w:val="000000"/>
          <w:sz w:val="28"/>
        </w:rPr>
        <w:t xml:space="preserve">     ауыл шаруашылығы мақсатына арналмаған жер санатынан </w:t>
      </w:r>
      <w:r>
        <w:br/>
      </w:r>
      <w:r>
        <w:rPr>
          <w:rFonts w:ascii="Times New Roman"/>
          <w:b w:val="false"/>
          <w:i w:val="false"/>
          <w:color w:val="000000"/>
          <w:sz w:val="28"/>
        </w:rPr>
        <w:t>
</w:t>
      </w:r>
      <w:r>
        <w:rPr>
          <w:rFonts w:ascii="Times New Roman"/>
          <w:b/>
          <w:i w:val="false"/>
          <w:color w:val="000000"/>
          <w:sz w:val="28"/>
        </w:rPr>
        <w:t xml:space="preserve">     босалқы жер санатына ауыстырылатын жер учаскелерінің </w:t>
      </w:r>
      <w:r>
        <w:br/>
      </w:r>
      <w:r>
        <w:rPr>
          <w:rFonts w:ascii="Times New Roman"/>
          <w:b w:val="false"/>
          <w:i w:val="false"/>
          <w:color w:val="000000"/>
          <w:sz w:val="28"/>
        </w:rPr>
        <w:t>
</w:t>
      </w:r>
      <w:r>
        <w:rPr>
          <w:rFonts w:ascii="Times New Roman"/>
          <w:b/>
          <w:i w:val="false"/>
          <w:color w:val="000000"/>
          <w:sz w:val="28"/>
        </w:rPr>
        <w:t xml:space="preserve">                       экспликациясы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73"/>
        <w:gridCol w:w="1733"/>
        <w:gridCol w:w="1213"/>
        <w:gridCol w:w="1673"/>
        <w:gridCol w:w="1513"/>
        <w:gridCol w:w="1673"/>
      </w:tblGrid>
      <w:tr>
        <w:trPr>
          <w:trHeight w:val="450" w:hRule="atLeast"/>
        </w:trPr>
        <w:tc>
          <w:tcPr>
            <w:tcW w:w="20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 </w:t>
            </w:r>
            <w:r>
              <w:br/>
            </w:r>
            <w:r>
              <w:rPr>
                <w:rFonts w:ascii="Times New Roman"/>
                <w:b w:val="false"/>
                <w:i w:val="false"/>
                <w:color w:val="000000"/>
                <w:sz w:val="20"/>
              </w:rPr>
              <w:t xml:space="preserve">
пайдалану- </w:t>
            </w:r>
            <w:r>
              <w:br/>
            </w:r>
            <w:r>
              <w:rPr>
                <w:rFonts w:ascii="Times New Roman"/>
                <w:b w:val="false"/>
                <w:i w:val="false"/>
                <w:color w:val="000000"/>
                <w:sz w:val="20"/>
              </w:rPr>
              <w:t xml:space="preserve">
шылардың </w:t>
            </w:r>
            <w:r>
              <w:br/>
            </w:r>
            <w:r>
              <w:rPr>
                <w:rFonts w:ascii="Times New Roman"/>
                <w:b w:val="false"/>
                <w:i w:val="false"/>
                <w:color w:val="000000"/>
                <w:sz w:val="20"/>
              </w:rPr>
              <w:t xml:space="preserve">
атауы </w:t>
            </w:r>
          </w:p>
        </w:tc>
        <w:tc>
          <w:tcPr>
            <w:tcW w:w="1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 </w:t>
            </w:r>
            <w:r>
              <w:br/>
            </w:r>
            <w:r>
              <w:rPr>
                <w:rFonts w:ascii="Times New Roman"/>
                <w:b w:val="false"/>
                <w:i w:val="false"/>
                <w:color w:val="000000"/>
                <w:sz w:val="20"/>
              </w:rPr>
              <w:t xml:space="preserve">
учаске- </w:t>
            </w:r>
            <w:r>
              <w:br/>
            </w:r>
            <w:r>
              <w:rPr>
                <w:rFonts w:ascii="Times New Roman"/>
                <w:b w:val="false"/>
                <w:i w:val="false"/>
                <w:color w:val="000000"/>
                <w:sz w:val="20"/>
              </w:rPr>
              <w:t xml:space="preserve">
лерінің </w:t>
            </w:r>
            <w:r>
              <w:br/>
            </w:r>
            <w:r>
              <w:rPr>
                <w:rFonts w:ascii="Times New Roman"/>
                <w:b w:val="false"/>
                <w:i w:val="false"/>
                <w:color w:val="000000"/>
                <w:sz w:val="20"/>
              </w:rPr>
              <w:t xml:space="preserve">
орналас- </w:t>
            </w:r>
            <w:r>
              <w:br/>
            </w:r>
            <w:r>
              <w:rPr>
                <w:rFonts w:ascii="Times New Roman"/>
                <w:b w:val="false"/>
                <w:i w:val="false"/>
                <w:color w:val="000000"/>
                <w:sz w:val="20"/>
              </w:rPr>
              <w:t xml:space="preserve">
қан жері </w:t>
            </w:r>
          </w:p>
        </w:tc>
        <w:tc>
          <w:tcPr>
            <w:tcW w:w="12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w:t>
            </w:r>
            <w:r>
              <w:br/>
            </w:r>
            <w:r>
              <w:rPr>
                <w:rFonts w:ascii="Times New Roman"/>
                <w:b w:val="false"/>
                <w:i w:val="false"/>
                <w:color w:val="000000"/>
                <w:sz w:val="20"/>
              </w:rPr>
              <w:t xml:space="preserve">
ала- </w:t>
            </w:r>
            <w:r>
              <w:br/>
            </w:r>
            <w:r>
              <w:rPr>
                <w:rFonts w:ascii="Times New Roman"/>
                <w:b w:val="false"/>
                <w:i w:val="false"/>
                <w:color w:val="000000"/>
                <w:sz w:val="20"/>
              </w:rPr>
              <w:t xml:space="preserve">
ңы, </w:t>
            </w:r>
            <w:r>
              <w:br/>
            </w:r>
            <w:r>
              <w:rPr>
                <w:rFonts w:ascii="Times New Roman"/>
                <w:b w:val="false"/>
                <w:i w:val="false"/>
                <w:color w:val="000000"/>
                <w:sz w:val="20"/>
              </w:rPr>
              <w:t xml:space="preserve">
га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барлық </w:t>
            </w:r>
            <w:r>
              <w:br/>
            </w:r>
            <w:r>
              <w:rPr>
                <w:rFonts w:ascii="Times New Roman"/>
                <w:b w:val="false"/>
                <w:i w:val="false"/>
                <w:color w:val="000000"/>
                <w:sz w:val="20"/>
              </w:rPr>
              <w:t xml:space="preserve">
ауыл- </w:t>
            </w:r>
            <w:r>
              <w:br/>
            </w:r>
            <w:r>
              <w:rPr>
                <w:rFonts w:ascii="Times New Roman"/>
                <w:b w:val="false"/>
                <w:i w:val="false"/>
                <w:color w:val="000000"/>
                <w:sz w:val="20"/>
              </w:rPr>
              <w:t xml:space="preserve">
шаруа- </w:t>
            </w:r>
            <w:r>
              <w:br/>
            </w:r>
            <w:r>
              <w:rPr>
                <w:rFonts w:ascii="Times New Roman"/>
                <w:b w:val="false"/>
                <w:i w:val="false"/>
                <w:color w:val="000000"/>
                <w:sz w:val="20"/>
              </w:rPr>
              <w:t xml:space="preserve">
шылығы </w:t>
            </w:r>
            <w:r>
              <w:br/>
            </w:r>
            <w:r>
              <w:rPr>
                <w:rFonts w:ascii="Times New Roman"/>
                <w:b w:val="false"/>
                <w:i w:val="false"/>
                <w:color w:val="000000"/>
                <w:sz w:val="20"/>
              </w:rPr>
              <w:t xml:space="preserve">
алқап- </w:t>
            </w:r>
            <w:r>
              <w:br/>
            </w:r>
            <w:r>
              <w:rPr>
                <w:rFonts w:ascii="Times New Roman"/>
                <w:b w:val="false"/>
                <w:i w:val="false"/>
                <w:color w:val="000000"/>
                <w:sz w:val="20"/>
              </w:rPr>
              <w:t xml:space="preserve">
тары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w:t>
            </w:r>
            <w:r>
              <w:br/>
            </w:r>
            <w:r>
              <w:rPr>
                <w:rFonts w:ascii="Times New Roman"/>
                <w:b w:val="false"/>
                <w:i w:val="false"/>
                <w:color w:val="000000"/>
                <w:sz w:val="20"/>
              </w:rPr>
              <w:t xml:space="preserve">
ішін- </w:t>
            </w:r>
            <w:r>
              <w:br/>
            </w:r>
            <w:r>
              <w:rPr>
                <w:rFonts w:ascii="Times New Roman"/>
                <w:b w:val="false"/>
                <w:i w:val="false"/>
                <w:color w:val="000000"/>
                <w:sz w:val="20"/>
              </w:rPr>
              <w:t xml:space="preserve">
де </w:t>
            </w:r>
            <w:r>
              <w:br/>
            </w:r>
            <w:r>
              <w:rPr>
                <w:rFonts w:ascii="Times New Roman"/>
                <w:b w:val="false"/>
                <w:i w:val="false"/>
                <w:color w:val="000000"/>
                <w:sz w:val="20"/>
              </w:rPr>
              <w:t xml:space="preserve">
жайы- </w:t>
            </w:r>
            <w:r>
              <w:br/>
            </w:r>
            <w:r>
              <w:rPr>
                <w:rFonts w:ascii="Times New Roman"/>
                <w:b w:val="false"/>
                <w:i w:val="false"/>
                <w:color w:val="000000"/>
                <w:sz w:val="20"/>
              </w:rPr>
              <w:t xml:space="preserve">
лым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 </w:t>
            </w:r>
            <w:r>
              <w:br/>
            </w:r>
            <w:r>
              <w:rPr>
                <w:rFonts w:ascii="Times New Roman"/>
                <w:b w:val="false"/>
                <w:i w:val="false"/>
                <w:color w:val="000000"/>
                <w:sz w:val="20"/>
              </w:rPr>
              <w:t xml:space="preserve">
лысқа </w:t>
            </w:r>
            <w:r>
              <w:br/>
            </w:r>
            <w:r>
              <w:rPr>
                <w:rFonts w:ascii="Times New Roman"/>
                <w:b w:val="false"/>
                <w:i w:val="false"/>
                <w:color w:val="000000"/>
                <w:sz w:val="20"/>
              </w:rPr>
              <w:t xml:space="preserve">
арнал- </w:t>
            </w:r>
            <w:r>
              <w:br/>
            </w:r>
            <w:r>
              <w:rPr>
                <w:rFonts w:ascii="Times New Roman"/>
                <w:b w:val="false"/>
                <w:i w:val="false"/>
                <w:color w:val="000000"/>
                <w:sz w:val="20"/>
              </w:rPr>
              <w:t xml:space="preserve">
ған </w:t>
            </w:r>
          </w:p>
        </w:tc>
      </w:tr>
      <w:tr>
        <w:trPr>
          <w:trHeight w:val="45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 </w:t>
            </w:r>
            <w:r>
              <w:br/>
            </w:r>
            <w:r>
              <w:rPr>
                <w:rFonts w:ascii="Times New Roman"/>
                <w:b w:val="false"/>
                <w:i w:val="false"/>
                <w:color w:val="000000"/>
                <w:sz w:val="20"/>
              </w:rPr>
              <w:t xml:space="preserve">
Қорғаныс </w:t>
            </w:r>
            <w:r>
              <w:br/>
            </w:r>
            <w:r>
              <w:rPr>
                <w:rFonts w:ascii="Times New Roman"/>
                <w:b w:val="false"/>
                <w:i w:val="false"/>
                <w:color w:val="000000"/>
                <w:sz w:val="20"/>
              </w:rPr>
              <w:t xml:space="preserve">
министр- </w:t>
            </w:r>
            <w:r>
              <w:br/>
            </w:r>
            <w:r>
              <w:rPr>
                <w:rFonts w:ascii="Times New Roman"/>
                <w:b w:val="false"/>
                <w:i w:val="false"/>
                <w:color w:val="000000"/>
                <w:sz w:val="20"/>
              </w:rPr>
              <w:t xml:space="preserve">
лігінің </w:t>
            </w:r>
            <w:r>
              <w:br/>
            </w:r>
            <w:r>
              <w:rPr>
                <w:rFonts w:ascii="Times New Roman"/>
                <w:b w:val="false"/>
                <w:i w:val="false"/>
                <w:color w:val="000000"/>
                <w:sz w:val="20"/>
              </w:rPr>
              <w:t xml:space="preserve">
"Үшарал </w:t>
            </w:r>
            <w:r>
              <w:br/>
            </w:r>
            <w:r>
              <w:rPr>
                <w:rFonts w:ascii="Times New Roman"/>
                <w:b w:val="false"/>
                <w:i w:val="false"/>
                <w:color w:val="000000"/>
                <w:sz w:val="20"/>
              </w:rPr>
              <w:t xml:space="preserve">
аудандық </w:t>
            </w:r>
            <w:r>
              <w:br/>
            </w:r>
            <w:r>
              <w:rPr>
                <w:rFonts w:ascii="Times New Roman"/>
                <w:b w:val="false"/>
                <w:i w:val="false"/>
                <w:color w:val="000000"/>
                <w:sz w:val="20"/>
              </w:rPr>
              <w:t xml:space="preserve">
пайдалану </w:t>
            </w:r>
            <w:r>
              <w:br/>
            </w:r>
            <w:r>
              <w:rPr>
                <w:rFonts w:ascii="Times New Roman"/>
                <w:b w:val="false"/>
                <w:i w:val="false"/>
                <w:color w:val="000000"/>
                <w:sz w:val="20"/>
              </w:rPr>
              <w:t xml:space="preserve">
бөлімі"»ММ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Алакөл </w:t>
            </w:r>
            <w:r>
              <w:br/>
            </w:r>
            <w:r>
              <w:rPr>
                <w:rFonts w:ascii="Times New Roman"/>
                <w:b w:val="false"/>
                <w:i w:val="false"/>
                <w:color w:val="000000"/>
                <w:sz w:val="20"/>
              </w:rPr>
              <w:t xml:space="preserve">
ауданы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13330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13126,0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13126,0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204,0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