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66f4" w14:textId="5576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экономиканының бәсекеге қабілеттілігі мен тұрақтылығын қамтамасыз ету үшін «Самұрық-Қазына» ұлттық әл-ауқат қоры» акционерлік қоғамына бюджеттік кредиттер беру шарттарын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21 желтоқсандағы № 2148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«2009 - 2011 жылдарға арналған республикалық бюджет туралы»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кейіннен «Kazakhstan Petrochemical Industries Inc.» жауапкершілігі шектеулі серіктестігіне (бұдан әрі - «КРІ Inc.» ЖШС) 4000000000 (төрт миллиард) теңге мөлшерінде, «Қазақстанның Даму Банкі» акционерлік қоғамына (бұдан әрі -«КДБ» АҚ) 5000000000 (бес миллиард) теңге мөлшерінде және «Қазақстанның Тұрғын үй құрылыс жинақ банкі» акционерлік қоғамына (бұдан әрі - «ҚТҚЖБ» АҚ) 18277000000 (он сегіз миллиард екі жүз жетпіс жеті миллион) теңге мөлшерінде кредит беру үшін «Самұрық-Қазына» ұлттық әл-ауқат қоры» акционерлік қоғамына (бұдан әрі - қарыз алушы) 048 «Ұлттық экономиканың бәсекеге қабілеттілігі мен тұрақтылығын қамтамасыз ету үшін «Самұрық-Қазына» ұлттық әл-ауқат қоры» АҚ кредит беру» бюджеттік бағдарламасы бойынша 2009 жылы бюджеттік кредиттер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«КРІ Inc.» ЖШС-не кредит беру үшін қарыз алушыға кредит берудің мынадай шарттары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кредиттің мақсаты «Атырау облысындағы алғашқы интеграцияланған газ-химия кешенінің инфрақұрылымын салу» жобасын (бұдан әрі - жоба) қаржыландыру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 мерзімділік, ақылылық және қайтарымдылық шартымен жылдық 1,5 (бір бүтін оннан бес) пайызға тең сыйақы ставкасы бойынша негізгі борышты өтеудің алты жылдық жеңілдікті кезеңімен 20 (жиырма) жыл мерзімге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«КРІ Inc.» ЖШС үшін сыйақы ставкасы жылдық 3 (үш) пайыздан артық болмауы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қарыз алушы кредит бойынша негізгі борышты өтеуді осы тармақтың 2) тармақшасына сәйкес тең үлестермен жылдық кезеңділікпен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кредит бойынша есептелген сыйақыны төлеу жылдық кезеңділікпен жүзеге асырылады. Есептелген сыйақының бірінші төлемі қаражат қарыз алушының шотына аударылған күнінен бастап 11 (он бір) ай өткен соң жүргізіледі;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қарыз алушының кредитті игеру кезеңі әкімшінің есепшоттан қаражатты алған сәтінен басталады және 2010 жылғы 1 желтоқсанда аяқталады;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ретте, «КРІ Inc.» ЖШС қаражатты игеруді: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жобаны қаржыландыру үшін «Самұрық-Қазына» ұлттық әл-ауқат қоры» акционерлік қоғамына Қазақстан Республикасының Ұлттық қорынан қаражат бөлу туралы оң шешім болған;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«КРІ Inc.» ЖШС Қазақстан Республикасы Қаржы министрлігі мен Қазақстан Республикасы Энергетика және минералдық ресурстар министрлігіне Қытайдың Экспорт-Импорт Банкі мен «Қазақстанның Даму Банкі» акционерлік қоғамы арасындағы бас келісім шеңберінде «Атырау облысындағы алғашқы интеграцияланған газ-химия кешенін салу» жобасын қаржыландыру жөніндегі Қытайдың Экспорт-Импорт Банкінің ниетін растайтын құжаттарды тапсырған жағдайда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«ҚДБ» АҚ-на кредит беру үшін қарыз алушыға кредит берудің мынадай шарттары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кредиттің мақсаты «ҚДБ» АҚ-ның кредит саясаты туралы меморандумда белгіленген экономиканың басымды салаларындағы инвестициялық жобаларға кредит беру ставкасын азайту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 мерзімділік, ақылылық және қайтарымдылық шартымен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0,1 (нөл бүтін оннан бір) пайызға тең жылдық сыйақы ставкасы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(жиырма) жыл мерзімге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«ҚДБ» АҚ-на арналған сыйақы ставкасы жылдық 0,2 (нөл бүтін оннан екі) пайыздан артық болмауы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кредит бойынша негізгі борышты өтеуді қарыз алушы осы тармақтың 2) тармақшасында көрсетілген мерзімнің соңында бір мезгілде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кредит бойынша есептелген сыйақы төлеу жарты жылдық кезеңділікпен жүзеге асырылады. Есептелген сыйақыны бірінші рет төлеу қаражат қарыз алушының шотына аударылған күнінен бастап 6 (алты) ай өткеннен кейін жүргізіледі;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қарыз алушының кредитті игеру кезеңі әкімшінің шоттан қаражатты алған сәтінен басталады және 2010 жылғы 1 қарашада аяқталады.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«ҚТҚЖБ» АҚ-на кредит беру үшін қарыз алушыға кредит берудің мынадай шарттары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кредиттің мақсаты «Қазақстан Республикасындағы тұрғын үй құрылысы жинақ ақшасы туралы» Қазақстан Республикасының 2000 жылғы 7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анықталған азаматтардың санаттарына жылдық 4 (төрт) пайыз сыйақы ставкасы бойынша алдын ала және аралық тұрғын үй қарыздарын беру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 мерзімділік, ақылылық және қайтарымдылық шартымен 0,5 (нөл бүтін оннан бес) пайызға тең жылдық сыйақы ставкасы бойынша 10 (он) жылға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«ҚТҚЖБ» АҚ үшін сыйақы ставкасы жылдық 1 (бір) пайыздан артық болмауы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кредит бойынша негізгі борышты өтеуді қарыз алушы осы тармақтың 2) тармақшасында көзделген кредит мерзімі аяқталған соң бір мезгілде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кредит бойынша есептелген сыйақыны төлеу жарты жылдық кезеңділікпен жүзеге асырылады. Есептелген сыйақыны алғашқы төлеу қарыз алушыға кредит бөлінген сәттен бастап 6 (алты) ай өткен соң жүргізіледі;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игеру кезеңі кредит қарыз алушының шотына аударылған күнінен бастап 3 (үш) жылды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Қаржы министрлігі (бұдан әрі - кредит беруші), Қазақстан Республикасы Экономика және бюджеттік жоспарлау министрлігі (бұдан әрі - әкімші) және қарыз алушы кредит шартының, тараптары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Республикалық бюджеттен кредит бөлу әкімші өтінішінің негізінде қарыз алушының келісімі бойынша әкімшінің шотынан қарыз алушының корреспонденттік шотына кредит сомасын бір мезгілде аудару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Кредит қарыз алушының кредиттерді қайтару жөніндегі міндеттемелерін қамтамасыз етпей бөлінеді.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Қарыз беруші мен әкімші заңнамада белгіленген тәртіппен осы қаулының 5-тармағында көрсетілген кредит шарттарын жасасуды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Әкімші заңнамада белгіленген тәртіппен кредиттің мақсатты және тиімді пайдаланылуын бақылауды және оның мониторингін, өтелуі мен оған қызмет көрсетілуін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