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9409" w14:textId="0279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"Жешелендірудің кейбір мәселелері туралы" Қазақстан Республикасы Үкіметінің 2014 жылғы 31 наурыздағы № 280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 шілдедегі № 763 қаулысы. Күші жойылды - Қазақстан Республикасы Үкіметінің 2015 жылғы 30 желтоқсандағы № 1141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30.12.2015 </w:t>
      </w:r>
      <w:r>
        <w:rPr>
          <w:rFonts w:ascii="Times New Roman"/>
          <w:b w:val="false"/>
          <w:i w:val="false"/>
          <w:color w:val="ff0000"/>
          <w:sz w:val="28"/>
        </w:rPr>
        <w:t>№ 1141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«Жешелендірудің кейбір мәселелері туралы» Қазақстан Республикасы Үкіметінің 2014 жылғы 31 наурыздағы № 280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жекешелендіруге жататын республикалық меншіктегі ұйымдар тізбесі;»;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Кешенді жоспарды іске асырудың нысаналы индикаторлары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Жекешелендірудің 2014 – 2016 жылдарға арналған кешенді жоспарын іске асырудың нысаналы индикаторларымен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280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Жекешелендірудің 2014 – 2016 жылдарға арналған кешенді жоспарын</w:t>
      </w:r>
      <w:r>
        <w:br/>
      </w:r>
      <w:r>
        <w:rPr>
          <w:rFonts w:ascii="Times New Roman"/>
          <w:b/>
          <w:i w:val="false"/>
          <w:color w:val="000000"/>
        </w:rPr>
        <w:t>
іске асырудың нысаналы индикаторлары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Квазимемлекеттік сектор субъектілерін 2017 жылға қарай: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меншіктегі ұйымдарды – 28 %;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коммуналдық меншіктегі ұйымдарды – 10 %;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әлеуметтік-кәсіпкерлік корпорациялардың еншілес, тәуелді ұйымдарын және олармен аффилиирленген болып табылатын өзге де заңды тұлғаларды – 60 %;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ұлттық басқарушы холдингтердің, ұлттық холдингтердің және ұлттық компаниялардың еншілес, тәуелді ұйымдарын және олармен аффилиирленген болып табылатын өзге де заңды тұлғаларды – 36 % қысқарту.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