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908d" w14:textId="8199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2022 жылғы 1 қыркүйектегі № 634 қаулысы.</w:t>
      </w:r>
    </w:p>
    <w:p>
      <w:pPr>
        <w:spacing w:after="0"/>
        <w:ind w:left="0"/>
        <w:jc w:val="left"/>
      </w:pPr>
      <w:r>
        <w:rPr>
          <w:rFonts w:ascii="Times New Roman"/>
          <w:b/>
          <w:i w:val="false"/>
          <w:color w:val="000000"/>
        </w:rPr>
        <w:t xml:space="preserve"> Орман қоры жерлерінің жекелеген учаскелерін басқа санаттағы жерлерге ауыстыру туралы</w:t>
      </w:r>
    </w:p>
    <w:bookmarkStart w:name="z1" w:id="0"/>
    <w:p>
      <w:pPr>
        <w:spacing w:after="0"/>
        <w:ind w:left="0"/>
        <w:jc w:val="both"/>
      </w:pPr>
      <w:r>
        <w:rPr>
          <w:rFonts w:ascii="Times New Roman"/>
          <w:b w:val="false"/>
          <w:i w:val="false"/>
          <w:color w:val="000000"/>
          <w:sz w:val="28"/>
        </w:rPr>
        <w:t xml:space="preserve">
      Қазақстан Республикасы Жер кодексiнің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 Орман кодексiнің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"Павлодар облысының жер қойнауын пайдалану, қоршаған орта және су ресурстары басқармасы" мемлекеттік мекемесінің "Павлодар орман және жануарлар әлемін қорғау жөніндегі мекемесі" коммуналдық мемлекеттік мекемесінің (бұдан әрі – мекеме) орман қоры жерлері санатынан жалпы алаңы 9,87 гектар жер учаскелерi өнеркәсіп, көлік, байланыс жерлері, ғарыш қызметі, қорғаныс, ұлттық қауіпсіздік мұқтаждықтарына арналған және ауыл шаруашылығына арналмаған өзге де жерлер санатына ауыстырылсын.</w:t>
      </w:r>
    </w:p>
    <w:bookmarkEnd w:id="1"/>
    <w:bookmarkStart w:name="z3" w:id="2"/>
    <w:p>
      <w:pPr>
        <w:spacing w:after="0"/>
        <w:ind w:left="0"/>
        <w:jc w:val="both"/>
      </w:pPr>
      <w:r>
        <w:rPr>
          <w:rFonts w:ascii="Times New Roman"/>
          <w:b w:val="false"/>
          <w:i w:val="false"/>
          <w:color w:val="000000"/>
          <w:sz w:val="28"/>
        </w:rPr>
        <w:t xml:space="preserve">
      2. Павлодар облысының әкімі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учаскелерінің "Қызылорда – Павлодар – Успенка – РФ шекарасы" республикалық маңызы бар автомобиль жолының  – 1381 километрін (Ертіс өзені арқылы көпір) салу үшін "Қазақстан Республикасы Индустрия және инфрақұрылымдық даму министрлігінің Автомобиль жолдары комитеті" республикалық мемлекеттік мекемесіне (бұдан әрі – Комитет) берілуін қамтамасыз етсін.  </w:t>
      </w:r>
    </w:p>
    <w:bookmarkEnd w:id="2"/>
    <w:bookmarkStart w:name="z4" w:id="3"/>
    <w:p>
      <w:pPr>
        <w:spacing w:after="0"/>
        <w:ind w:left="0"/>
        <w:jc w:val="both"/>
      </w:pPr>
      <w:r>
        <w:rPr>
          <w:rFonts w:ascii="Times New Roman"/>
          <w:b w:val="false"/>
          <w:i w:val="false"/>
          <w:color w:val="000000"/>
          <w:sz w:val="28"/>
        </w:rPr>
        <w:t>
      3. Комитет Қазақстан Республикасының қолданыстағы заңнамасына сәйкес орман алқаптарын орман шаруашылығын жүргізумен байланысты емес мақсаттарда пайдалану үшін оларды алып қоюдан туындаған орман шаруашылығы өндірісінің шығасыларын республикалық бюджет кірісіне өтесін және алынған сүректі мекеменің теңгеріміне бере отырып, алаңды тазарту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 қыркүйектегі</w:t>
            </w:r>
            <w:r>
              <w:br/>
            </w:r>
            <w:r>
              <w:rPr>
                <w:rFonts w:ascii="Times New Roman"/>
                <w:b w:val="false"/>
                <w:i w:val="false"/>
                <w:color w:val="000000"/>
                <w:sz w:val="20"/>
              </w:rPr>
              <w:t>№ 634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өнеркәсiп, көлiк, байланыс жерлері, ғарыш қызметі, қорғаныс, ұлттық қауіпсіздік мұқтаждықтарына арналған және ауыл шаруашылығына арналмаған өзге де жерлер санатына ауыстырылатын жерлердің экспликациясы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p>
            <w:pPr>
              <w:spacing w:after="20"/>
              <w:ind w:left="20"/>
              <w:jc w:val="both"/>
            </w:pPr>
            <w:r>
              <w:rPr>
                <w:rFonts w:ascii="Times New Roman"/>
                <w:b w:val="false"/>
                <w:i w:val="false"/>
                <w:color w:val="000000"/>
                <w:sz w:val="20"/>
              </w:rPr>
              <w:t>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w:t>
            </w:r>
          </w:p>
          <w:p>
            <w:pPr>
              <w:spacing w:after="20"/>
              <w:ind w:left="20"/>
              <w:jc w:val="both"/>
            </w:pPr>
            <w:r>
              <w:rPr>
                <w:rFonts w:ascii="Times New Roman"/>
                <w:b w:val="false"/>
                <w:i w:val="false"/>
                <w:color w:val="000000"/>
                <w:sz w:val="20"/>
              </w:rPr>
              <w:t>
көмкерген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көмкермеген</w:t>
            </w:r>
          </w:p>
          <w:p>
            <w:pPr>
              <w:spacing w:after="20"/>
              <w:ind w:left="20"/>
              <w:jc w:val="both"/>
            </w:pPr>
            <w:r>
              <w:rPr>
                <w:rFonts w:ascii="Times New Roman"/>
                <w:b w:val="false"/>
                <w:i w:val="false"/>
                <w:color w:val="000000"/>
                <w:sz w:val="20"/>
              </w:rPr>
              <w:t>
(басқа да жерлер)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облысының жер қойнауын пайдалану, қоршаған орта және су ресурстары басқармасы" мемлекеттік мекемесінің "Павлодар орман және жануарлар әлемін қорғау жөніндегі мекемесі" коммуналдық мемлекеттік мекемесі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