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a85f0" w14:textId="d3a85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Уақытша жер пайдалану құқығымен Қазақстан Республикасының азаматында шаруа немесе фермер қожалығын жүргізу үшін, шетелдік қатысуы жоқ Қазақстан Республикасының мемлекеттік емес заңды тұлғасында және оның үлестес тұлғаларында ауыл шаруашылығы өндірісін жүргізу үшін болуы мүмкін республиканың және бiр әкiмшiлiк ауданның (қаланың), облыстың шегінде ауыл шаруашылығы алқаптарының түрлері бойынша ауыл шаруашылығы мақсатындағы жер учаскелерiнiң шектi (ең жоғары) мөлшерiн бекіту туралы</w:t>
      </w:r>
    </w:p>
    <w:p>
      <w:pPr>
        <w:spacing w:after="0"/>
        <w:ind w:left="0"/>
        <w:jc w:val="both"/>
      </w:pPr>
      <w:r>
        <w:rPr>
          <w:rFonts w:ascii="Times New Roman"/>
          <w:b w:val="false"/>
          <w:i w:val="false"/>
          <w:color w:val="000000"/>
          <w:sz w:val="28"/>
        </w:rPr>
        <w:t>Қазақстан Республикасы Үкіметінің 2023 жылғы 25 қаңтардағы № 42 қаулысы.</w:t>
      </w:r>
    </w:p>
    <w:p>
      <w:pPr>
        <w:spacing w:after="0"/>
        <w:ind w:left="0"/>
        <w:jc w:val="both"/>
      </w:pPr>
      <w:bookmarkStart w:name="z1" w:id="0"/>
      <w:r>
        <w:rPr>
          <w:rFonts w:ascii="Times New Roman"/>
          <w:b w:val="false"/>
          <w:i w:val="false"/>
          <w:color w:val="000000"/>
          <w:sz w:val="28"/>
        </w:rPr>
        <w:t xml:space="preserve">
      Қазақстан Республикасының Жер кодексі 50-бабының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Үкіметi ҚАУЛЫ ЕТЕДІ: </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уақытша жер пайдалану құқығымен Қазақстан Республикасының азаматында шаруа немесе фермер қожалығын жүргізу үшін болуы мүмкін республиканың және бiр әкiмшiлiк ауданның (қаланың), облыстың шегінде ауыл шаруашылығы алқаптарының түрлері бойынша ауыл шаруашылығы мақсатындағы жер учаскелерінің шекті (ең жоғары) </w:t>
      </w:r>
      <w:r>
        <w:rPr>
          <w:rFonts w:ascii="Times New Roman"/>
          <w:b w:val="false"/>
          <w:i w:val="false"/>
          <w:color w:val="000000"/>
          <w:sz w:val="28"/>
        </w:rPr>
        <w:t>мөлшері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уақытша жер пайдалану құқығымен шетелдік қатысуы жоқ Қазақстан Республикасының мемлекеттік емес заңды тұлғасында және оның үлестес тұлғаларында ауыл шаруашылығы өндірісін жүргізу үшін болуы мүмкін республиканың және бір әкімшілік ауданның (қаланың), облыстың шегінде ауыл шаруашылығы алқаптарының түрлері бойынша ауыл шаруашылығы мақсатындағы жер учаскелерінің шекті (ең жоғары) </w:t>
      </w:r>
      <w:r>
        <w:rPr>
          <w:rFonts w:ascii="Times New Roman"/>
          <w:b w:val="false"/>
          <w:i w:val="false"/>
          <w:color w:val="000000"/>
          <w:sz w:val="28"/>
        </w:rPr>
        <w:t>мөлшері</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Уақытша жер пайдалану құқығымен Қазақстан Республикасының азаматында шаруа немесе фермер қожалығын жүргізу үшін болуы мүмкін республиканың және бiр әкiмшiлiк ауданның (қаланың), облыстың шегінде ауыл шаруашылығы алқаптарының түрлері бойынша ауыл шаруашылығы мақсатындағы жер учаскелерінің шекті (ең жоғары)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аудандардың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алқаптарының ауданы,</w:t>
            </w:r>
          </w:p>
          <w:p>
            <w:pPr>
              <w:spacing w:after="20"/>
              <w:ind w:left="20"/>
              <w:jc w:val="both"/>
            </w:pPr>
            <w:r>
              <w:rPr>
                <w:rFonts w:ascii="Times New Roman"/>
                <w:b w:val="false"/>
                <w:i w:val="false"/>
                <w:color w:val="000000"/>
                <w:sz w:val="20"/>
              </w:rPr>
              <w:t>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 жерлер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3690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34850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3700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19834,49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19834,49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Абай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34500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32800,2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8700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Жетісу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3780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4791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7013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14946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 жырау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29900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6850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8900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7500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w:t>
            </w:r>
          </w:p>
          <w:p>
            <w:pPr>
              <w:spacing w:after="20"/>
              <w:ind w:left="20"/>
              <w:jc w:val="both"/>
            </w:pPr>
            <w:r>
              <w:rPr>
                <w:rFonts w:ascii="Times New Roman"/>
                <w:b w:val="false"/>
                <w:i w:val="false"/>
                <w:color w:val="000000"/>
                <w:sz w:val="20"/>
              </w:rPr>
              <w:t>
атындағы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9586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Ұлытау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7013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34850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25 қаңтардағы</w:t>
            </w:r>
            <w:r>
              <w:br/>
            </w:r>
            <w:r>
              <w:rPr>
                <w:rFonts w:ascii="Times New Roman"/>
                <w:b w:val="false"/>
                <w:i w:val="false"/>
                <w:color w:val="000000"/>
                <w:sz w:val="20"/>
              </w:rPr>
              <w:t>№ 42 қаулысымен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Уақытша жер пайдалану құқығымен шетелдік қатысуы жоқ Қазақстан Республикасының мемлекеттік емес заңды тұлғасында және оның үлестес тұлғаларында ауыл шаруашылығы өндірісін жүргізу үшін болуы мүмкін республиканың және бiр әкiмшiлiк ауданның (қаланың), облыстың шегінде ауыл шаруашылығы алқаптарының түрлері бойынша ауыл шаруашылығы мақсатындағы жер учаскелерiнiң шектi (ең жоғары) мөлшерi</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аудандардың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p>
            <w:pPr>
              <w:spacing w:after="20"/>
              <w:ind w:left="20"/>
              <w:jc w:val="both"/>
            </w:pPr>
            <w:r>
              <w:rPr>
                <w:rFonts w:ascii="Times New Roman"/>
                <w:b w:val="false"/>
                <w:i w:val="false"/>
                <w:color w:val="000000"/>
                <w:sz w:val="20"/>
              </w:rPr>
              <w:t>
алқаптарының ауданы,</w:t>
            </w:r>
          </w:p>
          <w:p>
            <w:pPr>
              <w:spacing w:after="20"/>
              <w:ind w:left="20"/>
              <w:jc w:val="both"/>
            </w:pPr>
            <w:r>
              <w:rPr>
                <w:rFonts w:ascii="Times New Roman"/>
                <w:b w:val="false"/>
                <w:i w:val="false"/>
                <w:color w:val="000000"/>
                <w:sz w:val="20"/>
              </w:rPr>
              <w:t>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 жерлер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p>
            <w:pPr>
              <w:spacing w:after="20"/>
              <w:ind w:left="20"/>
              <w:jc w:val="both"/>
            </w:pPr>
            <w:r>
              <w:rPr>
                <w:rFonts w:ascii="Times New Roman"/>
                <w:b w:val="false"/>
                <w:i w:val="false"/>
                <w:color w:val="000000"/>
                <w:sz w:val="20"/>
              </w:rPr>
              <w:t>
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p>
            <w:pPr>
              <w:spacing w:after="20"/>
              <w:ind w:left="20"/>
              <w:jc w:val="both"/>
            </w:pPr>
            <w:r>
              <w:rPr>
                <w:rFonts w:ascii="Times New Roman"/>
                <w:b w:val="false"/>
                <w:i w:val="false"/>
                <w:color w:val="000000"/>
                <w:sz w:val="20"/>
              </w:rPr>
              <w:t>
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24600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49200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24624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24744,66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19484,44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765,8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34084,2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Абай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11305,8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47290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25500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Жетісу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25200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21886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7013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46500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 жырау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Жетіқара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29900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атындағы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28229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41251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Ұлытау облысы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49200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