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443fc" w14:textId="f0443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"Экономиканың стратегиялық маңызы бар салаларындағы меншіктің мемлекеттік мониторингі мәселелерi" туралы Қазақстан Республикасы Үкіметінің 2004 жылғы 2 шілдедегі № 730 қаулысының және "Қазақстан Республикасы Қаржы министрлiгiнiң кейбiр мәселелерi туралы" Қазақстан Республикасы Үкіметінің 2008 жылғы 24 сәуірдегі № 387 қаулысымен бекітілген Қазақстан Республикасы Үкіметінің кейбір шешімдеріне енгізілетін өзгерістердің 6-тармағының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10 тамыздағы № 661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"Экономиканың стратегиялық маңызы бар салаларындағы меншіктің мемлекеттік мониторингі мәселелері" туралы Қазақстан Республикасы Үкіметінің 2004 жылғы 2 шілдедегі № 730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"Қазақстан Республикасы Қаржы министрлігінің кейбір мәселелері туралы" Қазақстан Республикасы Үкіметінің 2008 жылғы 24 сәуірдегі № 387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