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9de1" w14:textId="e9d9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19 қарашадағы N 1608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16 қыркүйек N 891. Күші жойылды - ҚРҮ-нің 1999.03.05. N 206 қаулысымен. ~P990206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"Қазақстан Республикасы Ауыл шаруашылығы министрлігінің мәселелері" 
туралы Қазақстан Республикасы Үкіметінің 1997 жылғы 19 қарашадағы N 1608 
</w:t>
      </w:r>
      <w:r>
        <w:rPr>
          <w:rFonts w:ascii="Times New Roman"/>
          <w:b w:val="false"/>
          <w:i w:val="false"/>
          <w:color w:val="000000"/>
          <w:sz w:val="28"/>
        </w:rPr>
        <w:t xml:space="preserve"> P971608_ </w:t>
      </w:r>
      <w:r>
        <w:rPr>
          <w:rFonts w:ascii="Times New Roman"/>
          <w:b w:val="false"/>
          <w:i w:val="false"/>
          <w:color w:val="000000"/>
          <w:sz w:val="28"/>
        </w:rPr>
        <w:t>
  қаулысына мынадай өзгеріс енгізілсін:
</w:t>
      </w:r>
      <w:r>
        <w:br/>
      </w:r>
      <w:r>
        <w:rPr>
          <w:rFonts w:ascii="Times New Roman"/>
          <w:b w:val="false"/>
          <w:i w:val="false"/>
          <w:color w:val="000000"/>
          <w:sz w:val="28"/>
        </w:rPr>
        <w:t>
          көрсетілген қаулыға "Қазақстан Республикасының ауыл шаруашылығы 
министрлігінің құрылымы" деген қосымша қосымшаға сәйкес жаға редакцияда 
жазылсын.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1998 жылғы 
                                              16 қыркүйектегі
                                              N 891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Ауыл шаруашылығы министрлігінің
</w:t>
      </w:r>
      <w:r>
        <w:rPr>
          <w:rFonts w:ascii="Times New Roman"/>
          <w:b w:val="false"/>
          <w:i w:val="false"/>
          <w:color w:val="000000"/>
          <w:sz w:val="28"/>
        </w:rPr>
        <w:t>
</w:t>
      </w:r>
    </w:p>
    <w:p>
      <w:pPr>
        <w:spacing w:after="0"/>
        <w:ind w:left="0"/>
        <w:jc w:val="left"/>
      </w:pPr>
      <w:r>
        <w:rPr>
          <w:rFonts w:ascii="Times New Roman"/>
          <w:b w:val="false"/>
          <w:i w:val="false"/>
          <w:color w:val="000000"/>
          <w:sz w:val="28"/>
        </w:rPr>
        <w:t>
                              ҚҰРЫЛЫМЫ
     Стратегиялық жоспарлау және
     реформалар жөніндегі департаменті
     Қаржы департаменті
     Маркетинг және аграрлық
     саясат департаменті
     Ұйымдастыруды қамтамасыз ету
     және бақылау басқармасы
     Заң қызметі (бөлім)
     Мал дәрігерлігі комитеті
     (заңды тұлға құқығында)
     Орман, балық және аңшылық шаруашылығы
     комитеті(заңды тұлға құқығында)
     Жер ресурстарын басқару жөніндегі
     комитет (заңды тұлға құқығында)
     Су ресурстары жөніндегі комитет
     (заңды тұлға құқығында)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