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1cfd" w14:textId="6451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12 ақпандағы N 99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27 желтоқсан N 1989</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Республикасының Экология және табиғи ресурстар министрлігін Көкшетау қаласына көшіру туралы" Қазақстан Республикасы Үкіметінің 1998 жылғы 12 ақпандағы N 99 </w:t>
      </w:r>
      <w:r>
        <w:rPr>
          <w:rFonts w:ascii="Times New Roman"/>
          <w:b w:val="false"/>
          <w:i w:val="false"/>
          <w:color w:val="000000"/>
          <w:sz w:val="28"/>
        </w:rPr>
        <w:t xml:space="preserve">P980099_ </w:t>
      </w:r>
      <w:r>
        <w:rPr>
          <w:rFonts w:ascii="Times New Roman"/>
          <w:b w:val="false"/>
          <w:i w:val="false"/>
          <w:color w:val="000000"/>
          <w:sz w:val="28"/>
        </w:rPr>
        <w:t xml:space="preserve">қаулысына мынадай өзгерістер енгізілсін: </w:t>
      </w:r>
      <w:r>
        <w:br/>
      </w:r>
      <w:r>
        <w:rPr>
          <w:rFonts w:ascii="Times New Roman"/>
          <w:b w:val="false"/>
          <w:i w:val="false"/>
          <w:color w:val="000000"/>
          <w:sz w:val="28"/>
        </w:rPr>
        <w:t xml:space="preserve">
      тақырыбындағы және мәтініндегі "Экология және табиғи ресурстар" деген сөздер "Табиғи ресурстар және қоршаған ортаны қорғау"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Ақмола қаласына көшірілген мемлекеттік органдардың орталық аппараттарының қызметкерлері үшін заңдарда көзделген кепілдіктер мен өтемдер елорданы Астана қаласына көшіруге байланысты басқа жерге (Көкшетау қаласына) жұмысқа ауыстыру кезінде қоныс аударған Қазақстан Республикасы Табиғи ресурстар және қоршаған ортаны қорғау министрлігінің орталық аппараты қызметкерлеріне де қолданылады деп белгіленсін. </w:t>
      </w:r>
      <w:r>
        <w:br/>
      </w:r>
      <w:r>
        <w:rPr>
          <w:rFonts w:ascii="Times New Roman"/>
          <w:b w:val="false"/>
          <w:i w:val="false"/>
          <w:color w:val="000000"/>
          <w:sz w:val="28"/>
        </w:rPr>
        <w:t xml:space="preserve">
      Жоғарыда аталған Министрліктің орталық аппараты қызметкерлеріне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тұрғын үй беру және сатып алу Қазақстан Республикасы Үкіметінің 1998 жылғы </w:t>
      </w:r>
    </w:p>
    <w:p>
      <w:pPr>
        <w:spacing w:after="0"/>
        <w:ind w:left="0"/>
        <w:jc w:val="both"/>
      </w:pPr>
      <w:r>
        <w:rPr>
          <w:rFonts w:ascii="Times New Roman"/>
          <w:b w:val="false"/>
          <w:i w:val="false"/>
          <w:color w:val="000000"/>
          <w:sz w:val="28"/>
        </w:rPr>
        <w:t xml:space="preserve">22 сәуірдегі N 377-26 және 1998 жылғы 3 тамыздағы N 736-56 қаулыларына </w:t>
      </w:r>
    </w:p>
    <w:p>
      <w:pPr>
        <w:spacing w:after="0"/>
        <w:ind w:left="0"/>
        <w:jc w:val="both"/>
      </w:pPr>
      <w:r>
        <w:rPr>
          <w:rFonts w:ascii="Times New Roman"/>
          <w:b w:val="false"/>
          <w:i w:val="false"/>
          <w:color w:val="000000"/>
          <w:sz w:val="28"/>
        </w:rPr>
        <w:t>сәйкес жүргізілсін".</w:t>
      </w:r>
    </w:p>
    <w:p>
      <w:pPr>
        <w:spacing w:after="0"/>
        <w:ind w:left="0"/>
        <w:jc w:val="both"/>
      </w:pPr>
      <w:r>
        <w:rPr>
          <w:rFonts w:ascii="Times New Roman"/>
          <w:b w:val="false"/>
          <w:i w:val="false"/>
          <w:color w:val="000000"/>
          <w:sz w:val="28"/>
        </w:rPr>
        <w:t xml:space="preserve">     2. Қазақстан Республикасының Қаржы министрлігі тұрғын үй сатып алуға </w:t>
      </w:r>
    </w:p>
    <w:p>
      <w:pPr>
        <w:spacing w:after="0"/>
        <w:ind w:left="0"/>
        <w:jc w:val="both"/>
      </w:pPr>
      <w:r>
        <w:rPr>
          <w:rFonts w:ascii="Times New Roman"/>
          <w:b w:val="false"/>
          <w:i w:val="false"/>
          <w:color w:val="000000"/>
          <w:sz w:val="28"/>
        </w:rPr>
        <w:t>бөлінген қаражаттың көзделген мақсатты пайдаланылуына бақылау орнатсын.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