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04f3" w14:textId="7610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"Ақпараттандыру туралы" 2015 жылғы 24 қарашадағы және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4 желтоқсандағы № 125-ө өкімі</w:t>
      </w:r>
    </w:p>
    <w:p>
      <w:pPr>
        <w:spacing w:after="0"/>
        <w:ind w:left="0"/>
        <w:jc w:val="both"/>
      </w:pPr>
      <w:bookmarkStart w:name="z1" w:id="0"/>
      <w:r>
        <w:rPr>
          <w:rFonts w:ascii="Times New Roman"/>
          <w:b w:val="false"/>
          <w:i w:val="false"/>
          <w:color w:val="000000"/>
          <w:sz w:val="28"/>
        </w:rPr>
        <w:t>
      1.Қоса беріліп отырған Қазақстан Республикасының "</w:t>
      </w:r>
      <w:r>
        <w:rPr>
          <w:rFonts w:ascii="Times New Roman"/>
          <w:b w:val="false"/>
          <w:i w:val="false"/>
          <w:color w:val="000000"/>
          <w:sz w:val="28"/>
        </w:rPr>
        <w:t>Ақпараттандыру туралы</w:t>
      </w:r>
      <w:r>
        <w:rPr>
          <w:rFonts w:ascii="Times New Roman"/>
          <w:b w:val="false"/>
          <w:i w:val="false"/>
          <w:color w:val="000000"/>
          <w:sz w:val="28"/>
        </w:rPr>
        <w:t>" 2015 жылғы 24 қарашадағы және "</w:t>
      </w:r>
      <w:r>
        <w:rPr>
          <w:rFonts w:ascii="Times New Roman"/>
          <w:b w:val="false"/>
          <w:i w:val="false"/>
          <w:color w:val="000000"/>
          <w:sz w:val="28"/>
        </w:rPr>
        <w:t>Қазақстан Республикасының кейбір заңнамалық актілеріне ақпараттандыру мәселелері бойынша өзгерістер мен толықтырулар енгізу туралы</w:t>
      </w:r>
      <w:r>
        <w:rPr>
          <w:rFonts w:ascii="Times New Roman"/>
          <w:b w:val="false"/>
          <w:i w:val="false"/>
          <w:color w:val="000000"/>
          <w:sz w:val="28"/>
        </w:rPr>
        <w:t xml:space="preserve">" 2015 жылғы 24 қарашадағы заңдарын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p>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 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4 желтоқсандағы</w:t>
            </w:r>
            <w:r>
              <w:br/>
            </w:r>
            <w:r>
              <w:rPr>
                <w:rFonts w:ascii="Times New Roman"/>
                <w:b w:val="false"/>
                <w:i w:val="false"/>
                <w:color w:val="000000"/>
                <w:sz w:val="20"/>
              </w:rPr>
              <w:t>№ 125-ө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"Ақпараттандыру туралы" 2015 жылғы 24 қарашадағы және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заңдарын іске асыру мақсатында қабылдануы қажет нормативтік құқықтық және құқықтық актілердің тiзбесi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57"/>
        <w:gridCol w:w="793"/>
        <w:gridCol w:w="757"/>
        <w:gridCol w:w="641"/>
        <w:gridCol w:w="771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атаулары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уақтылы әзірленуіне және енгізілуіне жауапты тұлға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саласындағы ұлттық даму институтын айқындау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ақпараттық-коммуникациялық инфрақұрылымының операторын айқындау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сервистік интеграторын айқындау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байланыс орталығын" айқындау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және ақпараттық қауіпсіздікті қамтамасыз ету саласындағы бірыңғай талаптарды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ақпараттық қауіпсiздiкті қамтамасыз ету жөнiндегi кейбiр шаралар туралы" Қазақстан Республикасы Үкіметінің 2004 жылғы 14 қыркүйектегі № 965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инфрақұрылымның аса маңызды объектілерінің тізбесін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электрондық ақпараттық ресурстардың құрамына енгізілетін жеке тұлғалардың дербес деректерінің тізбесін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жолдары мен арналарын, кабель кәріздеріндегі арналар мен алаңдарды беру қызметтеріне бағаларды (тарифтерді) реттеу ережесін бекіту туралы" Қазақстан Республикасы Үкіметінің 2009 жылғы 14 сәуірдегі № 514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абоненттік жалғамалармен қамтамасыз ету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"Телерадио хабарларын тарату саласындағы мемлекеттік техникалық қызмет туралы" Қазақстан Республикасы Үкіметінің 2012 жылғы 6 тамыздағы № 1025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және өзге де органдардың ақпарат алмасу жүйесімен интеграцияланатын интернет-ресурстар мен ақпараттық жүйелердің тізбесін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 мекемелерінің аумағында арнайы техникалық жабдықты пайдалану кезінде өзара іс-қимыл жасау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олардың ведомстволық бағынысты ұйымдары мен жергiлiктi өзiн-өзi басқару органдарының, сондай-ақ өзге де ақпараттандыру субъектілерінің жергілікті (Интернетке шығатын жергілікті желілерді қоспағанда), ведомстволық және корпоративтік желілердің өзара іс-қимылы үшін мемлекеттік органдардың бірыңғай көліктік ортасын айқындау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 электрондық цифрлық қолтаңба, ақпараттандыру және байланыс салаларындағы мемлекеттік монополия субъектісі жүзеге асыратын қызметтердің бағаларын бекіту туралы" Қазақстан Республикасы Инвестициялар және даму министрінің 2015 жылғы 30 қаңтардағы № 88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негізгі куәландырушы орталығының, Қазақстан Республикасы мемлекеттік органдарының куәландырушы орталығының және ұлттық куәландырушы орталығының тіркеу куәліктерін беруі, сақтауы, қайтарып алуы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 міндетін атқарушының 2015 жылғы 26 маусымдағы № 727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 көрсету қағидаларын бекіту туралы" Қазақстан Республикасы Инвестициялар және даму министрі міндетін атқарушының 2015 жылғы 24 ақпандағы № 171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төлнұсқалығын тексеру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желілерінде абоненттік нөмірді көшіру қағидаларын және ұялы байланыс желілерінде абоненттік нөмірді көшіру қызметтерін енгізу күнін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кәрізді пайдалануға беру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үкiметтiң" ақпараттық-коммуникациялық инфрақұрылымының операторына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қалыптастыру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үкiметтiң" ақпараттық-коммуникациялық инфрақұрылымының операторына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сарапшылық кеңестің құрамын бекiту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сарапшылық кеңестің қызметі туралы ережені бекiту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Ақпараттандырудың сервистік моделін іске асыру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үкiметтiң" архитектурасын дамыту жөніндегі талаптарды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сыныптау қағидаларын және ақпараттандыру объектілерінің сыныптауышын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мониторингінің ақпараттық жүйесінің ақпараттық жүйелермен ақпараттық өзара іс-қимылы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шлюзінің, "электрондық үкіметтің" төлем шлюзінің ақпараттық жүйелермен интеграциясының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органдардың интернет-ресурстарын ақпараттық толықтыру қағидаларын және олардың мазмұнына қойылатын талаптарды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әдістемесін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архитектураларын әзірлеу, іске асыруды сүйемелдеу және дамыту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әкімдіктің" үлгілік архитектурасын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 М.Ә. Құсайынов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сараптаманы жүргізу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немесе дамытуға арналған техникалық тапсырмаларды жасау және қарау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 М.Ә. Құсайынов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аудитін жүргізу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құруға, дамытуға және сүйемелдеуге арналған шығындарды есептеу әдістемесі мен олардың нормативтерін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үшін ақпараттық-коммуникациялық көрсетілетін қызметтердің құнын есептеу әдістемесін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ақпараттық-коммуникациялық технологияларды қолдану жөніндегі қызмет тиімділігін бағалау әдістемесін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"электрондық үкіметтің" ақпараттық-коммуникациялық платформасына, мемлекеттік органның интернет-ресурсына олардың ақпараттық қауіпсіздік талаптарына сәйкестігіне аттестаттық зерттеп-қарау жүргізу әдістемесін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 мемлекеттік органдар ашық деректердің интернет-порталына орналастыратын ашық деректерге жатқызу өлшемшарттарын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интернет-порталында орналастырылатын ашық деректер тізбесін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бұйрықтары, облыс әкімдіктердің қаулылары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ОАО, ЖАО,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 А.Қ. Евниев, Әділетмині – М.Б. Бекетаев, БҒМ – А.Т. Нұрғожаев, БП – И.Д. Меркель, ДСӘДМ – А.Д. Құрманғалиева, ЖССҚКД – И.С. Испанов, Қаржымині – Н.А. Коржова, Қорғанысмині – С.Ә. Жасұзақов, МҚІСҚА – А.А. Шайымова, МСМ – К.С. Уәлиев, СІМ – А.Б. Қарашев, ҰБ – Қ.Б. Қожахметов, ҰҚК – Қ.Р. Әбдіқазымов, ҰЭМ – Д.В. Вагапов, ІІМ – М.А. Бұқанов, ЭМ – К.Б. Сафинов, Астана қ. – О.А.Бекенов, Алматы қ. – М.А. Сембеков, Ақмола обл. – М.Ш. Тақамбаев, Ақтөбе обл. – М.К. Елеусізов, Алматы обл. – С.М. Дүйсембинов, Атырау обл. – Е.Ж. Баспаев, БҚО – А.М. Дәулетжанов, Жамбыл обл. – Р.С. Рахманбердиев, Қарағанды обл. – Ж.М. Ысқақов, Қостанай обл. – А.Т. Әбенов, Қызылорда обл. – К.Б. Жайсаңбаев, Маңғыстау обл. – А.К. Рзаханов, ОҚО – Б.Ж. Жылқышиев, Павлодар обл. – Р.Қ. Оразғұлов, СҚО – М.Д. Қожахмет, ШҚО – Е.К. Аймұқашев, ИДМ –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қызметтердің каталогын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 құру немесе дамыту кезінде стандартты шешімдер ретінде көп рет пайдалануға жататын ақпараттық жүйелердің (немесе олардың бөліктерінің) тізбесін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желінің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және жылжымалы желінің абоненттік құрылғысы арқылы көрсетілетін электрондық нысандағы мемлекеттік және өзге де көрсетілетін қызметтер тізбесін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желінің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ақпараттық қауіпсіздігін, қорғалуы мен қауіпсіз жұмыс істеуін қамтамасыз ету мониторингін жүргізу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қазақстандық сегментiнiң кеңістігінде домендiк аттарды тiркеу, пайдалану және бөлу қағидаларын бекiту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қазақстандық сегментiнiң кеңістігінде домендік аттардың әкімшісін және тіркелгішін айқындау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үлгі ережесін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куәландырушы орталықтарының, сенім білдірілген үшінші тараптарының Қазақстан Республикасының сенім білдірілген үшінші тарапымен өзара іс-қимылын тіркеу және тоқтату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сәйкестендіргіштердің қазақстандық сегментіндегі объектілік сәйкестендіргіштерді тіркеу, қайта тіркеу және олардың күшін жою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кірістерін, шығындарын және қолданысқа енгізілген активтерін бөлек есепке алуды жүргізу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қолданысқа енгізілген активтердің реттелетін базасына пайда мөлшерлемесін есептеу жөніндегі нұсқаулықты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сапасының техникалық параметрлерін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сапасының техникалық параметрлеріне өлшеу әдістемесін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байланыс-орталығы қызметінің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сенім білдірілген үшінші тарапының шетелдік электрондық цифрлық қолтаңбасының түпнұсқалығын растау қағидаларын бекіту туралы" Қазақстан Республикасы Инвестициялар және даму министрінің 2015 жылғы 23 ақпандағы № 149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байланыс операторларының желілерін интернет-трафик алмасу нүктесіне жалғау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сертификатын беру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қоғамдық қол жеткізу пункттерінде Интернетке қол жеткізудің қызметтерін көрсету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сертификатын қолдану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 айқындау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сапасының техникалық өлшемдері әдістемелерін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желілеріндегі Қазақстан Республикасы заңнамасының талаптарын сақтау мәселелері бойынша мемлекеттік органдардың өзара іс-қимыл жасасу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мемлекеттік органдар басшыларына және олардың орынбасарларына бейнеконференцбайла-ныс немесе бейне-өтініш арқылы өтініш жасау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мониторингін жүргізу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басылымдарының міндетті тегін даналарының қағаз және электрондық мұрағаттарын қалыптастыру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үшін өтініш берген шетелдік теле-, радиоарналардың өнімін Қазақстан Республикасының заңнамасына сәйкестік нысанасында сараптама жүргізу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машиналардың мемлекеттік тізіліміне қосу үшін аппараттық-бағдарламалық кешеннің техникалық талаптарға сәйкестігі туралы қорытындылар беру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саласындағы есептілікті ұсыну қағидалары мен мерзімдерін және нысандарын, сондай-ақ байланысты гранттарды пайдалану барысы мен нәтижелері туралы ұсынылатын ақпаратқа қойылатын талаптарды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жылжымайтын мүлік объектілерін адрестеу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 мен Қазақстан Республикасы Ұлттық экономика министрінің бірлескен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өтінімді жасау және ұсыну қағидаларын бекіту туралы" Қазақстан Республикасы Қаржы министрiнiң 2014 жылғы 24 қарашадағы № 511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Л.М. Кармазина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және өзге де органдардың ақпарат алмасу жүйесін пайдалану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 С.С. Сәрсенов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және өзге де органдардың ақпарат алмасу жүйесін пайдалана отырып жүргізілетін ақпараттық-талдамалық қызметті жүзеге асыру қағидаларын, негіздерін және оны жүзеге асыруға құқығы бар прокуратура органдарының лауазымды адамдарының тізбесін (санатын)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органдардың құқық қорғау, арнаулы мемлекеттік және өзге де органдардың ақпарат алмасу жүйесінен жария емес тергеу әрекеттері мен жедел-іздестіру қызметін жүргізу үшін, сондай-ақ өздеріне жүктелген өзге де міндеттерді шешу үшін қажетті ақпаратты алу қағидалары мен негіздерін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Қазақстан Республикасы Мемлекеттік қызмет істері және сыбайлас жемқорлыққа қарсы іс-қимыл агенттігі төрағасының, Қаржы министрлігі Мемлекеттік кірістер комитеті төрағасының және Ішкі істер министрінің бірлескен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МҚІСҚА (келісім бойынша), Қаржыминінің МКК,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 А.Ж. Шпекбаев, Т.К. Жаңғарашев, М.Г. Демеуов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органдардың құқық қорғау, арнаулы мемлекеттік және өзге де органдардың ақпарат алмасу жүйесінен жария емес тергеу әрекеттері мен жедел-іздестіру қызметін жүргізу үшін, сондай-ақ өздеріне жүктелген өзге де міндеттерді шешу үшін қажетті ақпаратты алу қағидалары мен негіздерін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Қазақстан Республикасы Мемлекеттік күзет қызметінің аппарат басшысының, "Сырбар" Сыртқы барлау қызметі директорының және Ұлттық қауіпсіздік комитеті төрағасының бірлескен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 МКҚ (келісім бойынша), "Сырбар" СБҚ (келісім бойынша),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 К.О. Оразқұлов, К.С. Әденов, С.С. Әбіш</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куәландырушы орталықты құру, аккредиттеу және оның қызметін тоқтату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Шифрланған, құпия, кодталған байланыс желілерін және арнайы мақсаттағы телекоммуникация желілерін құру, басқару, пайдалану, нөмірлеуді бөлу, жұмыс істеуін, ақпараттық қауіпсіздігін, трафик өткізуді, өзара іс-қимыл жасау және пайдалануға қабылдау (пайдаланудан шығару) шарттарын ұйымдастырушылық-техникалық қамтамасыз ету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 ІІМ, Қорғанысмині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 С.А. Жасұзақов, М.Г. Демеуов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құпияларға жатқызылған қорғалып орындалған ақпараттық жүйелерді құру, пайдалану, қолдап отыру, дамыту, интеграциялау, пайдалануды тоқтату және қорғау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құпияны құрайтын мәліметтерді қамтитын электрондық құжаттарды және өзге де деректерді мемлекеттік құпияға жатқызылған қорғалып орындалған ақпараттық жүйелерді пайдалана отырып, жинау, өңдеу, сақтау, беру, іздеу, тарату, пайдалану, қорғау, тіркеу және жою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радиоэлектрондық және радиотехникалық барлауды жүзеге асыру қағидаларын бекіту туралы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(келісім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 Қалқабаев</w:t>
            </w:r>
          </w:p>
        </w:tc>
      </w:tr>
    </w:tbl>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Е</w:t>
      </w:r>
      <w:r>
        <w:rPr>
          <w:rFonts w:ascii="Times New Roman"/>
          <w:b/>
          <w:i w:val="false"/>
          <w:color w:val="000000"/>
          <w:sz w:val="28"/>
        </w:rPr>
        <w:t>скерту: аббревиатуралардың толық жазылуы:</w:t>
      </w:r>
    </w:p>
    <w:bookmarkEnd w:id="3"/>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БҚО – Батыс Қазақстан облысы;</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ДСӘДМ – Қазақстан Республикасы Денсаулық сақтау және әлеуметтік даму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ЖССҚКД – Қазақстан Республикасы Жоғарғы Сотының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Қаржыминінің МКК – Қазақстан Республикасы Қаржы министрлiгiнiң Мемлекеттік кірістер комитетi;</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МКҚ – Қазақстан Республикасы Мемлекеттік күзет қызметі;</w:t>
      </w:r>
    </w:p>
    <w:p>
      <w:pPr>
        <w:spacing w:after="0"/>
        <w:ind w:left="0"/>
        <w:jc w:val="both"/>
      </w:pPr>
      <w:r>
        <w:rPr>
          <w:rFonts w:ascii="Times New Roman"/>
          <w:b w:val="false"/>
          <w:i w:val="false"/>
          <w:color w:val="000000"/>
          <w:sz w:val="28"/>
        </w:rPr>
        <w:t>
      МҚІСҚА – Қазақстан Республикасы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ОМО – орталық мемлекеттік органдар;</w:t>
      </w:r>
    </w:p>
    <w:p>
      <w:pPr>
        <w:spacing w:after="0"/>
        <w:ind w:left="0"/>
        <w:jc w:val="both"/>
      </w:pPr>
      <w:r>
        <w:rPr>
          <w:rFonts w:ascii="Times New Roman"/>
          <w:b w:val="false"/>
          <w:i w:val="false"/>
          <w:color w:val="000000"/>
          <w:sz w:val="28"/>
        </w:rPr>
        <w:t>
      ОҚО – Оңтүстік Қазақстан облысы;</w:t>
      </w:r>
    </w:p>
    <w:p>
      <w:pPr>
        <w:spacing w:after="0"/>
        <w:ind w:left="0"/>
        <w:jc w:val="both"/>
      </w:pPr>
      <w:r>
        <w:rPr>
          <w:rFonts w:ascii="Times New Roman"/>
          <w:b w:val="false"/>
          <w:i w:val="false"/>
          <w:color w:val="000000"/>
          <w:sz w:val="28"/>
        </w:rPr>
        <w:t>
      СҚО – Солтүстік Қазақстан облысы;</w:t>
      </w:r>
    </w:p>
    <w:p>
      <w:pPr>
        <w:spacing w:after="0"/>
        <w:ind w:left="0"/>
        <w:jc w:val="both"/>
      </w:pPr>
      <w:r>
        <w:rPr>
          <w:rFonts w:ascii="Times New Roman"/>
          <w:b w:val="false"/>
          <w:i w:val="false"/>
          <w:color w:val="000000"/>
          <w:sz w:val="28"/>
        </w:rPr>
        <w:t>
      "Сырбар" СБҚ – Қазақстан Республикасы "Сырбар" сыртқы барлау қызметі;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ШҚО – Шығыс Қазақстан облысы;</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