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fdb4" w14:textId="5b9f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2021 жылғы 18 қарашадағы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31 желтоқсандағы № 206-ө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2021 жылғы 18 қарашадағы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актінің жобасын әзірлесін және белгіленген тәртіппен Қазақстан Республикасының Президентіне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актілерді қабылдасын және ай сайын, келесі айдың 10-күнінен кешіктірмей қабылданған шаралар туралы Қазақстан Республикасының Қаржылық мониторинг агенттігін (келісу бойынша) хабардар етіп тұрсын.</w:t>
      </w:r>
    </w:p>
    <w:bookmarkEnd w:id="3"/>
    <w:bookmarkStart w:name="z4" w:id="4"/>
    <w:p>
      <w:pPr>
        <w:spacing w:after="0"/>
        <w:ind w:left="0"/>
        <w:jc w:val="both"/>
      </w:pPr>
      <w:r>
        <w:rPr>
          <w:rFonts w:ascii="Times New Roman"/>
          <w:b w:val="false"/>
          <w:i w:val="false"/>
          <w:color w:val="000000"/>
          <w:sz w:val="28"/>
        </w:rPr>
        <w:t>
      3. Қазақстан Республикасының Қаржылық мониторинг агенттігі (келісу бойынша) тоқсанның қорытындысы бойынша ұсынылған ақпаратты жинақтасын және келесі тоқсандағы айдың 20-күнінен кешіктірмей қабылданған шаралар туралы Қазақстан Республикасының Үкіметін хабардар етіп тұрсын.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31 желтоқсандағы</w:t>
            </w:r>
            <w:r>
              <w:br/>
            </w:r>
            <w:r>
              <w:rPr>
                <w:rFonts w:ascii="Times New Roman"/>
                <w:b w:val="false"/>
                <w:i w:val="false"/>
                <w:color w:val="000000"/>
                <w:sz w:val="20"/>
              </w:rPr>
              <w:t>№ 206 - ө өкімімен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2021 жылғы 18 қарашадағы Қазақстан Республикасының Заңын іске асыру мақсатында қабылдануы қажет құқықтық актілердің тізбесі</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7591"/>
        <w:gridCol w:w="1506"/>
        <w:gridCol w:w="993"/>
        <w:gridCol w:w="889"/>
        <w:gridCol w:w="816"/>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атауы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нысаны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 жауапты мемлекеттік орган</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сапалы және уақтылы әзірленуі мен енгізілуіне жауапты адам</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жария лауазымды адамдарының тізбесін бекіту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 Елемесов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қор биржасы үшін қойылатын талаптарды бекіту туралы" Қазақстан Республикасының Қаржы нарығын реттеу және дамыту агенттігі басқармасының 2020 жылғы 12 қазандағы № 98 қаулысына өзгерістер мен толықтырулар енгізу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банкаралық ақша аудару жүйесінің операторын немесе операциялық орталығын қоспағанда, банк операцияларының жекелеген түрлерін жүзеге асыратын ұйымдар және микроқаржылық қызметті жүзеге асыратын ұйымдар үшін қойылатын талаптарды бекіту туралы" Қазақстан Республикасының Қаржы нарығын реттеу және дамыту агенттігі басқармасының 2020 жылғы 29 қазандағы № 105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талаптарды бекіту туралы" Қазақстан Республикасының Қаржы нарығын реттеу және дамыту агенттігі басқармасының 2020 жылғы 22 наурыздағы № 18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бағалы қағаздар нарығының кәсіби қатысушылары және орталық депозитарий үшін ішкі бақылау қағидаларына қойылатын талаптарды бекіту туралы" Қазақстан Республикасының Қаржы нарығын реттеу және дамыту агенттігі басқармасының 2020 жылғы 12 қазандағы № 96 қаулысына өзгерістер мен толықтырулар енгізу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сақтандыру (қайта сақтандыру) ұйымдары, сақтандыру брокерлері, өзара сақтандыру қоғамдары, Қазақстан Республикасының бейрезидент-сақтандыру (қайта сақтандыру) ұйымдарының филиалдары және Қазақстан Республикасының бейрезидент-сақтандыру брокерлерінің филиалдары үшін ішкі бақылау қағидаларына қойылатын талаптарды бекіту туралы" Қазақстан Республикасының Қаржы нарығын реттеу және дамыту агенттігі басқармасының 2020 жылғы 12 қазандағы № 97 қаулысына өзгерістер мен толықтырулар енгізу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бірыңғай жинақтаушы зейнетақы қоры және ерікті жинақтаушы зейнетақы қорлары үшін қойылатын талаптарды бекіту туралы" Қазақстан Республикасының Қаржы нарығын реттеу және дамыту агенттігі басқармасының 2020 жылғы 12 қазандағы № 95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төлем ұйымдары үшін ішкі бақылау қағидаларына қойылатын талаптарды бекіту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және банкноттарды, монеталарды және құндылықтарды инкассациялау айрықша қызметі болып табылатын заңды тұлғалар үшін ішкі бақылау қағидаларына қойылатын талаптарды бекіту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Вагапов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сектор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Республикасының Қаржылық мониторинг агенттігі төрағасының 2021 жылғы 6 тамыздағы № 4 бұйрығына өзгерістер мен толықтырулар енгізу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бұйрығы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 Елемесов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субъектілерінің қаржылық мониторингке жататын операциялар туралы мәліметтер мен ақпаратты беру қағидаларын және күдікті операцияны айқындау белгілерін бекіту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Қаржылық мониторинг агенттігі төрағасының бұйрығы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 Елемесов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Республикасының Қаржылық мониторинг агенттігі төрағасының 2021 жылғы 6 тамыздағы № 5 және Қазақстан Республикасы Әділет министрінің міндетін атқарушы 2021 жылғы 19 тамыздағы № 722 бірлескен бұйрығының күші жойылды деп тану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және Қазақстан Республикасы Әділет министрінің бірлескен бұйрығы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Әділетмині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 Елемесов А.Х. Әмірғалиев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нотариустар үшін ішкі бақылау қағидаларына қойылатын талаптарды бекіту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және Қазақстан Республикасы Әділет министрінің бірлескен бұйрығы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Әділетмині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 Елемесов А.Х. Әмірғалиев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ойын бизнесі мен лотереяларды ұйымдастырушылар үшін ішкі бақылау қағидаларына қойылатын талаптарды бекіту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және Қазақстан Республикасы Мәдениет және спорт министрінің бірлескен бұйрығы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МСМ</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 Елемесов Е.М. Еркінбаев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ақша аударымы қызметін көрсететін пошта операторлары үшін ішкі бақылау қағидаларына қойылатын талаптарды бекіту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және Қазақстан Республикасы Цифрлық даму, инновациялар және аэроғарыш өнеркәсібі министрінің бірлескен бұйрығы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ЦДИАӨМ</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 Елемесов</w:t>
            </w:r>
          </w:p>
          <w:p>
            <w:pPr>
              <w:spacing w:after="20"/>
              <w:ind w:left="20"/>
              <w:jc w:val="both"/>
            </w:pPr>
            <w:r>
              <w:rPr>
                <w:rFonts w:ascii="Times New Roman"/>
                <w:b w:val="false"/>
                <w:i w:val="false"/>
                <w:color w:val="000000"/>
                <w:sz w:val="20"/>
              </w:rPr>
              <w:t>
А.Е. Оразбек</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цифрлық активтер шығару, олардың сауда-саттығын ұйымдастыру, сондай-ақ цифрлық активтерді ақшаға, құндылықтарға және өзге де мүлікке айырбастау бойынша қызметтер көрсету жөніндегі қызметті жүзеге асыратын тұлғалар үшін ішкі бақылау қағидаларына қойылатын талаптарды бекіту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және Қазақстан Республикасы Цифрлық даму, инновациялар және аэроғарыш өнеркәсібі министрінің бірлескен бұйрығы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ЦДИАӨМ</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 Елемесов</w:t>
            </w:r>
          </w:p>
          <w:p>
            <w:pPr>
              <w:spacing w:after="20"/>
              <w:ind w:left="20"/>
              <w:jc w:val="both"/>
            </w:pPr>
            <w:r>
              <w:rPr>
                <w:rFonts w:ascii="Times New Roman"/>
                <w:b w:val="false"/>
                <w:i w:val="false"/>
                <w:color w:val="000000"/>
                <w:sz w:val="20"/>
              </w:rPr>
              <w:t>
А.Е. Оразбек</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етілген цифрлық активтерді шығару және олардың айналымы қағидаларын бекіту туралы" Қазақстан Республикасы Цифрлық даму, инновациялар және аэроғарыш өнеркәсібі министрінің 2020 жылғы 29 қазандағы № 407/НҚ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биржасына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және Қазақстан Республикасы  Бәсекелестікті қорғау және дамыту агенттігі төрағасының бірлескен бұйрығы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БҚДА (келісу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Ж.Ф. Елемесов </w:t>
            </w:r>
          </w:p>
          <w:p>
            <w:pPr>
              <w:spacing w:after="20"/>
              <w:ind w:left="20"/>
              <w:jc w:val="both"/>
            </w:pPr>
            <w:r>
              <w:rPr>
                <w:rFonts w:ascii="Times New Roman"/>
                <w:b w:val="false"/>
                <w:i w:val="false"/>
                <w:color w:val="000000"/>
                <w:sz w:val="20"/>
              </w:rPr>
              <w:t>
Б.Қ. Сәмбетов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аббревиатуралардың толық жазылуы: </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ҚМА – Қазақстан Республикасының Қаржылық мониторинг агенттігі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xml:space="preserve">
      ҰЭМ – Қазақстан Республикасының Ұлттық экономика министрлігі </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