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c9d4" w14:textId="2c6c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iнiң құрылымын одан әрi жетiлді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к Кеңесі Хатшылығының Қазақстан Республикасы Президентінің 2003 жылғы 7 мамырдағы N 1085 Жарлығына түсінікт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3 жылғы 7 мамырда Мемлекет басшысы "Қазақстан Республикасы Қарулы Күштерінің құрылымын одан әрі жетілді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 қо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арлықтың негізгі мақсаты - қолдану саласын негізге ала отырып, Құрлықтағы әскерлер, Әуе қорғанысы күштері, Әскери-теңіз күштері деп жіктелетін үш түрлік құрылымға көшу жолымен Қарулы Күштерді реформалау. Ұтқыр күштерді қолдану тиімділігін арттыру үшін олардың негізінде әскердің жаңа тегі - Аэроұтқыр әскерлер жасақталды. Стратегиялық басқарудың жаңа органы - Штаб бастықтарының комитеті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ң түрлі өңірлерінде әскери құралымдардың жауынгерлік қабілеттілігін арттыру үшін әскери округтер "Астана", "Шығыс", "Батыс" және "Оңтүстік" өңірлік қолбасшылықтары болып қайта құ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құрылыс саласындағы әлемдік тәжірибені ескере отырып, әскерлерді басқаруды сапалық жақсарту, оларды пайдалануды үйлестіру осы өзгерістердің нәтижесі болуы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уіпсіздік Кеңесінің Хатшыл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