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09b8" w14:textId="07f0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қаржысын басқарудың 2030 жылға дейінгі тұжырымдамасын бекіту туралы" Қазақстан Республикасы Президентінің 2022 жылғы 10 қыркүйектегі № 1005 Жарлығына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2023 жылғы 29 маусымдағы № 273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жариялануға тиіс</w:t>
            </w:r>
          </w:p>
        </w:tc>
      </w:tr>
    </w:tbl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мемлекеттік қаржысын басқарудың 2030 жылға дейінгі тұжырымдамасын бекіту туралы" Қазақстан Республикасы Президентінің 2022 жылғы 10 қыркүйектегі № 1005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Республикасының мемлекеттік қаржысын басқарудың 2030 жылға дейінгі </w:t>
      </w:r>
      <w:r>
        <w:rPr>
          <w:rFonts w:ascii="Times New Roman"/>
          <w:b w:val="false"/>
          <w:i w:val="false"/>
          <w:color w:val="000000"/>
          <w:sz w:val="28"/>
        </w:rPr>
        <w:t>тұжырымдамасында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қаржыны басқару саясатын қалыптастыруға қатысты негізгі қағидаттар мен тәсілдер" деген 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"5.3. ҚРҰҚ қаражатын қалыптастыру және пайдалану саясаты" деген </w:t>
      </w:r>
      <w:r>
        <w:rPr>
          <w:rFonts w:ascii="Times New Roman"/>
          <w:b w:val="false"/>
          <w:i w:val="false"/>
          <w:color w:val="000000"/>
          <w:sz w:val="28"/>
        </w:rPr>
        <w:t>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"ҚРҰҚ қаражатын пайдалану" деген тарауда: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 3) тармақшасындағы "жабуға пайдаланылады." деген сөздер "жабуға;" деген сөзбен ауыстырылып, мынадай мазмұндағы 4) тармақшамен толықтырылсын: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Қазақстан Республикасының заңнамасына сәйкес нысаналы талаптардың төлемдері түрінде және нысаналы жинақтардың аударымдары мен төлемдеріне байланысты банктің көрсететін қызметтеріне ақы төлеу бойынша шығыстарды жабуға пайдаланылады.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Нысаналы талаптар деп Үкіметтің он сегіз жасқа толмаған Қазақстан Республикасының азаматтары алдындағы міндеттемелері түсініледі, ол есепті жылдың алдындағы он сегіз жыл үшін орташа алынған ҚРҰҚ-ның инвестициялық кірісінің және есепті жылдың алдындағы он сегіз жыл үшін орташа алынған, жыл сайын осы сомаға есепке жазылатын инвестициялық кірістің елу пайызы есебінен жьгл сайын қалыптастырылады.";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"ҚРҰҚ пайдалану бойынша шектеулер" деген тарауда: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екінші бөлік мынадай редакцияда жазылсын: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"Тұрақтандыру функциясын іске асыру республикалық бюджетке жыл сайынғы кепілдендірілген трансферта қамтамасыз етуді, сондай-ақ Қазақстан Республикасы Президентінің шешімі бойынша нысаналы трансферттерді аса қажет инфрақұрылымды дамытуға және жалпы елдік маңызы бар жобаларды іске асыруға пайдалануды болжайды.";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Ұлттық қорының активтерін басқару" деген тарауда: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бірінші бөлік мынадай редакцияда жазылсын: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"ҚРҰХ-ның активтерін сенімгерлік басқаруды - ҰБ, ҚРҰҚ-ны пайдалану мәселелері бойынша жәрдем көрсетуді және Қазақстан Республикасының Президентіне ұсынымдарды тұжырымдауды Ұлттық қорды басқару жөніндегі кеңес туралы ережеге сәйкес Ұлттық қорды басқару жөніндегі кеңес жүзеге асырады.".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