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89108" w14:textId="5a891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Басқармасының "Инвестициялық портфельді басқаруды жүзеге асыратын ұйымдарға арналған пруденциалдық нормативтерді белгілеу, инвестициялық портфельді басқаруды жүзеге асыратын ұйымдарға арналған пруденциалдық нормативтерді есептеу Ережелерін бекіту туралы" 2004 жылғы 25 қыркүйектегі N 266 қаулысына толықтырулар мен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2006 жылғы 27 мамырдағы N 125 Қаулысы. Қазақстан Республикасының Әділет министрлігінде 2006 жылғы 29 маусымда тіркелді. Тіркеу N 4272. Күші жойылды - Қазақстан Республикасы Қаржы нарығын және қаржы ұйымдарын реттеу мен қадағалау агенттігі Басқармасының 2008 жылғы 22 тамыздағы N 122 Қаулысымен.</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ҚР Қаржы нарығын және қаржы ұйымдарын реттеу мен қадағалау агенттігі Басқармасының 2008.08.22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122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Бұйрықтан үзінді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Бағалы қағаздар рыногы туралы" Қазақстан Республикасының 2003 жылғы 2 шілдедегі Заңының 3-бабының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2-тармағының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11), 15) тармақшаларына,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49-бабына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және "Қаржы рыногы мен қаржылық ұйымдарды мемлекеттік реттеу және қадағалау туралы" Қазақстан Республикасының 2003 жылғы 4 шілдедегі Заңының 9-бабының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1-тармағының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5), 6) тармақшаларына сәйкес инвестициялық портфельді басқаруды жүзеге асыратын ұйымдардың қаржылық тұрақтылығын қамтамасыз ету мақсатында Қазақстан Республикасы Қаржы нарығын және қаржы ұйымдарын реттеу мен қадағалау агенттігінің (бұдан әрі – Агенттік) Басқармасы ҚАУЛЫ ЕТЕДІ: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Осы қаулы қолданысқа енген күннен бастап осы қаулының қосымшасына сәйкес нормативтік құқықтық актілердің күші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Осы қаулы 2008 жылғы 1 қазаннан бастап қолданысқа енгізіледі.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5. ...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6.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7.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8.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Төрайым                                   Е.Л. Бахмутова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Қаржы нарығын және қаржы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ұйымдарын реттеу мен қадағалау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агенттiгi Басқармасының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2008 жылғы 22 тамыздағы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122 қаулысына қосымша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деп танылатын нормативтік құқықтық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актілердің тізбесі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Агенттік Басқармасының "Инвестициялық портфельді басқаруды жүзеге асыратын ұйымдарға арналған пруденциалдық нормативтерді белгілеу, инвестициялық портфельді басқаруды жүзеге асыратын ұйымдарға арналған пруденциалдық нормативтерді есептеу Ережелерін бекіту туралы" 2004 жылғы 25 қыркүйектегі N 266 қаулысына толықтырулар мен өзгеріс енгізу туралы" 2006 жылғы 27 мамырдағы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125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 (Нормативтік құқықтық актілерді мемлекеттік тіркеу тізілімінде N 4272 тіркелген).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"Бағалы қағаздар рыногы туралы"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3-бабы 2-тармағының 11), 15) тармақшаларына, 
</w:t>
      </w:r>
      <w:r>
        <w:rPr>
          <w:rFonts w:ascii="Times New Roman"/>
          <w:b w:val="false"/>
          <w:i w:val="false"/>
          <w:color w:val="000000"/>
          <w:sz w:val="28"/>
        </w:rPr>
        <w:t xml:space="preserve"> 49-бабына </w:t>
      </w:r>
      <w:r>
        <w:rPr>
          <w:rFonts w:ascii="Times New Roman"/>
          <w:b w:val="false"/>
          <w:i w:val="false"/>
          <w:color w:val="000000"/>
          <w:sz w:val="28"/>
        </w:rPr>
        <w:t>
 және "Қаржы рыногы мен қаржылық ұйымдарды мемлекеттік реттеу және қадағалау туралы"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9-бабы 1-тармағының 5), 6) тармақшаларына сәйкес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ҚАУЛЫ ЕТЕДІ: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 Қаржы нарығын және қаржы ұйымдарын реттеу мен қадағалау агенттігі Басқармасының "Инвестициялық портфельді басқаруды жүзеге асыратын ұйымдарға арналған пруденциалдық нормативтерді белгілеу, инвестициялық портфельді басқаруды жүзеге асыратын ұйымдарға арналған пруденциалдық нормативтерді есептеу Ережелерін бекіту туралы" 2004 жылғы 25 қыркүйектегі N 266 
</w:t>
      </w:r>
      <w:r>
        <w:rPr>
          <w:rFonts w:ascii="Times New Roman"/>
          <w:b w:val="false"/>
          <w:i w:val="false"/>
          <w:color w:val="000000"/>
          <w:sz w:val="28"/>
        </w:rPr>
        <w:t xml:space="preserve"> қаулысына </w:t>
      </w:r>
      <w:r>
        <w:rPr>
          <w:rFonts w:ascii="Times New Roman"/>
          <w:b w:val="false"/>
          <w:i w:val="false"/>
          <w:color w:val="000000"/>
          <w:sz w:val="28"/>
        </w:rPr>
        <w:t>
 (Нормативтік құқықтық актілерді мемлекеттік тіркеу тізілімінде N 3194 тіркелген, 2005 жылы "Юридическая газета" N 190-191 газетінде жарияланған), Қазақстан Республикасы Қаржы нарығын және қаржы ұйымдарын реттеу мен қадағалау агенттігі Басқармасының 2005 жылғы 27 тамыздағы N 310 
</w:t>
      </w:r>
      <w:r>
        <w:rPr>
          <w:rFonts w:ascii="Times New Roman"/>
          <w:b w:val="false"/>
          <w:i w:val="false"/>
          <w:color w:val="000000"/>
          <w:sz w:val="28"/>
        </w:rPr>
        <w:t xml:space="preserve"> қаулысымен </w:t>
      </w:r>
      <w:r>
        <w:rPr>
          <w:rFonts w:ascii="Times New Roman"/>
          <w:b w:val="false"/>
          <w:i w:val="false"/>
          <w:color w:val="000000"/>
          <w:sz w:val="28"/>
        </w:rPr>
        <w:t>
 (Нормативтік құқықтық актілерді мемлекеттік тіркеу тізілімінде N 3868 тіркелген), Қазақстан Республикасы Қаржы нарығын және қаржы ұйымдарын реттеу мен қадағалау агенттігі Басқармасының 2005 жылғы 29 қазандағы N 388 
</w:t>
      </w:r>
      <w:r>
        <w:rPr>
          <w:rFonts w:ascii="Times New Roman"/>
          <w:b w:val="false"/>
          <w:i w:val="false"/>
          <w:color w:val="000000"/>
          <w:sz w:val="28"/>
        </w:rPr>
        <w:t xml:space="preserve"> қаулысымен </w:t>
      </w:r>
      <w:r>
        <w:rPr>
          <w:rFonts w:ascii="Times New Roman"/>
          <w:b w:val="false"/>
          <w:i w:val="false"/>
          <w:color w:val="000000"/>
          <w:sz w:val="28"/>
        </w:rPr>
        <w:t>
 (Нормативтік құқықтық актілерді мемлекеттік тіркеу тізілімінде N 3944 тіркелген) енгізілген өзгерістермен және толықтырулармен бірге мынадай толықтырулар мен өзгеріс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көрсетілген қаулымен бекітілген Инвестициялық портфельді басқаруды жүзеге асыратын ұйымдарға арналған пруденциалдық нормативтерді есептеу ережесінде:
</w:t>
      </w:r>
      <w:r>
        <w:br/>
      </w:r>
      <w:r>
        <w:rPr>
          <w:rFonts w:ascii="Times New Roman"/>
          <w:b w:val="false"/>
          <w:i w:val="false"/>
          <w:color w:val="000000"/>
          <w:sz w:val="28"/>
        </w:rPr>
        <w:t>
      3-тармақта:
</w:t>
      </w:r>
      <w:r>
        <w:br/>
      </w:r>
      <w:r>
        <w:rPr>
          <w:rFonts w:ascii="Times New Roman"/>
          <w:b w:val="false"/>
          <w:i w:val="false"/>
          <w:color w:val="000000"/>
          <w:sz w:val="28"/>
        </w:rPr>
        <w:t>
      1) тармақшада:
</w:t>
      </w:r>
      <w:r>
        <w:br/>
      </w:r>
      <w:r>
        <w:rPr>
          <w:rFonts w:ascii="Times New Roman"/>
          <w:b w:val="false"/>
          <w:i w:val="false"/>
          <w:color w:val="000000"/>
          <w:sz w:val="28"/>
        </w:rPr>
        <w:t>
      үшінші абзацтағы "екінші деңгейдегі банктердің" деген сөздер "Қазақстан Республикасының екінші деңгейдегі банктерінің"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төртінші-алтыншы абзацтармен толықтырылсын:
</w:t>
      </w:r>
      <w:r>
        <w:br/>
      </w:r>
      <w:r>
        <w:rPr>
          <w:rFonts w:ascii="Times New Roman"/>
          <w:b w:val="false"/>
          <w:i w:val="false"/>
          <w:color w:val="000000"/>
          <w:sz w:val="28"/>
        </w:rPr>
        <w:t>
      "бағалы қағаздар орталық депозитарийінің шоттарындағы ақша;
</w:t>
      </w:r>
      <w:r>
        <w:br/>
      </w:r>
      <w:r>
        <w:rPr>
          <w:rFonts w:ascii="Times New Roman"/>
          <w:b w:val="false"/>
          <w:i w:val="false"/>
          <w:color w:val="000000"/>
          <w:sz w:val="28"/>
        </w:rPr>
        <w:t>
      "А" санатынан төмен емес ("Standard &amp; Poor's" және "Fitch" рейтинг агенттіктерінің жіктеуі бойынша) немесе "А2" санатынан төмен емес ("Moody's Investors Service" рейтинг агенттігінің жіктеуі бойынша) ұзақ мерзімді және/немесе қысқа мерзімді, жеке рейтингісі бар резидент емес-банктер шоттарындағы ақша;
</w:t>
      </w:r>
      <w:r>
        <w:br/>
      </w:r>
      <w:r>
        <w:rPr>
          <w:rFonts w:ascii="Times New Roman"/>
          <w:b w:val="false"/>
          <w:i w:val="false"/>
          <w:color w:val="000000"/>
          <w:sz w:val="28"/>
        </w:rPr>
        <w:t>
      бағалы қағаздардың ұйымдасқан рыногында операцияларды жүзеге асыру үшін ұйымдарға банктік қызметті көрсететін резидент емес-ұйымдар шоттарындағы ақша;";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2-1) тармақшамен толықтырылсын:
</w:t>
      </w:r>
      <w:r>
        <w:br/>
      </w:r>
      <w:r>
        <w:rPr>
          <w:rFonts w:ascii="Times New Roman"/>
          <w:b w:val="false"/>
          <w:i w:val="false"/>
          <w:color w:val="000000"/>
          <w:sz w:val="28"/>
        </w:rPr>
        <w:t>
      "2-1) ықтимал шығындардың резервтерін шегеріп тастағандағы "А" санатынан төмен емес ("Standard &amp; Poor's" және "Fitch" рейтинг агенттіктерінің жіктеуі бойынша) немесе "А2" санатынан төмен емес ("Moody's Investors Service" рейтинг агенттігінің жіктеуі бойынша) ұзақ мерзімді және/немесе қысқа мерзімді, жеке рейтингісі бар резидент емес-банктердегі салымдар (негізгі қарыз бен есептелген сыйақы сомасын есепке ала отырып);";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12-2) тармақшамен толықтырылсын:
</w:t>
      </w:r>
      <w:r>
        <w:br/>
      </w:r>
      <w:r>
        <w:rPr>
          <w:rFonts w:ascii="Times New Roman"/>
          <w:b w:val="false"/>
          <w:i w:val="false"/>
          <w:color w:val="000000"/>
          <w:sz w:val="28"/>
        </w:rPr>
        <w:t>
      "12-2) бағалы қағаздармен сауда-саттықты ұйымдастырушылардың, бағалы қағаздар орталық депозитарийінің және акционерлері бағалы қағаздар рыногының кәсіпқой қатысушылары болып табылатын, бағалы қағаздар рыногы инфрақұрылымының бір бөлігі болып табылатын өзге заңды тұлғалардың ықтимал шығындардың резервтерін шегеріп тастағандағы, елу процентке азайтылған акциялары;";
</w:t>
      </w:r>
    </w:p>
    <w:p>
      <w:pPr>
        <w:spacing w:after="0"/>
        <w:ind w:left="0"/>
        <w:jc w:val="both"/>
      </w:pPr>
      <w:r>
        <w:rPr>
          <w:rFonts w:ascii="Times New Roman"/>
          <w:b w:val="false"/>
          <w:i w:val="false"/>
          <w:color w:val="000000"/>
          <w:sz w:val="28"/>
        </w:rPr>
        <w:t>
</w:t>
      </w:r>
      <w:r>
        <w:rPr>
          <w:rFonts w:ascii="Times New Roman"/>
          <w:b w:val="false"/>
          <w:i w:val="false"/>
          <w:color w:val="000000"/>
          <w:sz w:val="28"/>
        </w:rPr>
        <w:t>
      қосымшада:
</w:t>
      </w:r>
      <w:r>
        <w:br/>
      </w:r>
      <w:r>
        <w:rPr>
          <w:rFonts w:ascii="Times New Roman"/>
          <w:b w:val="false"/>
          <w:i w:val="false"/>
          <w:color w:val="000000"/>
          <w:sz w:val="28"/>
        </w:rPr>
        <w:t>
      "20__ жылғы "___" ___________ жағдайы бойынша _______________________________________ (инвестициялық портфельді басқарушының толық атауы) пруденциалдық нормативтің есебі" кестесінде:
</w:t>
      </w:r>
    </w:p>
    <w:p>
      <w:pPr>
        <w:spacing w:after="0"/>
        <w:ind w:left="0"/>
        <w:jc w:val="both"/>
      </w:pPr>
      <w:r>
        <w:rPr>
          <w:rFonts w:ascii="Times New Roman"/>
          <w:b w:val="false"/>
          <w:i w:val="false"/>
          <w:color w:val="000000"/>
          <w:sz w:val="28"/>
        </w:rPr>
        <w:t>
</w:t>
      </w:r>
      <w:r>
        <w:rPr>
          <w:rFonts w:ascii="Times New Roman"/>
          <w:b w:val="false"/>
          <w:i w:val="false"/>
          <w:color w:val="000000"/>
          <w:sz w:val="28"/>
        </w:rPr>
        <w:t>
      1-жолда "1.2" деген цифрлар "1.5" деген цифрлармен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1.3, 1.4, 1.5-жолдармен толықтырылсын: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6"/>
        <w:gridCol w:w="6310"/>
        <w:gridCol w:w="2139"/>
        <w:gridCol w:w="1845"/>
        <w:gridCol w:w="1720"/>
      </w:tblGrid>
      <w:tr>
        <w:trPr>
          <w:trHeight w:val="90" w:hRule="atLeast"/>
        </w:trPr>
        <w:tc>
          <w:tcPr>
            <w:tcW w:w="10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63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қағаздар орталық депозитарийінің шоттарындағы ақша
</w:t>
            </w:r>
          </w:p>
        </w:tc>
        <w:tc>
          <w:tcPr>
            <w:tcW w:w="2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7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0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63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 санатынан төмен емес ("Standard &amp; Poor's" және "Fitch" рейтинг агенттіктерінің жіктеуі бойынша) немесе "А2" санатынан төмен емес ("Moody's Investors Service" рейтинг агенттігінің жіктеуі бойынша) ұзақ мерзімді және/немесе қысқа мерзімді, жеке рейтингісі бар резидент емес-банктер шоттарындағы ақша
</w:t>
            </w:r>
          </w:p>
        </w:tc>
        <w:tc>
          <w:tcPr>
            <w:tcW w:w="2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7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10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63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қағаздардың ұйымдасқан рыногында операцияларды жүзеге асыру үшін ұйымдарға банктік қызметті көрсететін резидент емес-ұйымдар шоттарындағы ақша
</w:t>
            </w:r>
          </w:p>
        </w:tc>
        <w:tc>
          <w:tcPr>
            <w:tcW w:w="21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7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2-1-жолмен толықтырылсын: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1"/>
        <w:gridCol w:w="6339"/>
        <w:gridCol w:w="2130"/>
        <w:gridCol w:w="1837"/>
        <w:gridCol w:w="1713"/>
      </w:tblGrid>
      <w:tr>
        <w:trPr>
          <w:trHeight w:val="90" w:hRule="atLeast"/>
        </w:trPr>
        <w:tc>
          <w:tcPr>
            <w:tcW w:w="10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63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ықтимал шығындардың резервтерін шегеріп тастағандағы "А" санатынан төмен емес ("Standard &amp; Poor's" және "Fitch" рейтинг агенттіктерінің жіктеуі бойынша) немесе "А2" санатынан төмен емес ("Moody's Investors Service" рейтинг агенттігінің жіктеуі бойынша) ұзақ мерзімді және/немесе қысқа мерзімді, жеке рейтингісі бар резидент емес-банктердегі салымдар (негізгі қарыз бен есептелген сыйақы сомасын есепке ала отырып)
</w:t>
            </w:r>
          </w:p>
        </w:tc>
        <w:tc>
          <w:tcPr>
            <w:tcW w:w="21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12-2-жолмен толықтырылсын: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
        <w:gridCol w:w="5733"/>
        <w:gridCol w:w="2013"/>
        <w:gridCol w:w="1733"/>
        <w:gridCol w:w="1613"/>
      </w:tblGrid>
      <w:tr>
        <w:trPr>
          <w:trHeight w:val="9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
</w:t>
            </w:r>
          </w:p>
        </w:tc>
        <w:tc>
          <w:tcPr>
            <w:tcW w:w="5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қағаздармен сауда-саттықты ұйымдастырушылардың, бағалы қағаздар орталық депозитарийінің және акционерлері бағалы қағаздар рыногының кәсіпқой қатысушылары болып табылатын, бағалы қағаздар рыногы инфрақұрылымының бір бөлігі болып табылатын өзге заңды тұлғалардың ықтимал шығындардың резервтерін шегеріп тастағандағы, елу процентке азайтылған акциялары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"20__ жылғы "___" ___________ жағдайы бойынша _______________________________________ (инвестициялық портфельді басқарушының толық атауы) пруденциалдық нормативті есептеуге арналған қосымша мәліметтер" кестесі мынадай мазмұндағы 8016, 8017, 8018, 8019-жолдармен толықтырылсын: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8"/>
        <w:gridCol w:w="8890"/>
        <w:gridCol w:w="1912"/>
      </w:tblGrid>
      <w:tr>
        <w:trPr>
          <w:trHeight w:val="255" w:hRule="atLeast"/>
        </w:trPr>
        <w:tc>
          <w:tcPr>
            <w:tcW w:w="22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8016
</w:t>
            </w:r>
          </w:p>
        </w:tc>
        <w:tc>
          <w:tcPr>
            <w:tcW w:w="88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екінші деңгейдегі банктерінің шоттарындағы ақша
</w:t>
            </w:r>
          </w:p>
        </w:tc>
        <w:tc>
          <w:tcPr>
            <w:tcW w:w="1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22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8017
</w:t>
            </w:r>
          </w:p>
        </w:tc>
        <w:tc>
          <w:tcPr>
            <w:tcW w:w="88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қағаздар орталық депозитарийінің шоттарындағы ақша
</w:t>
            </w:r>
          </w:p>
        </w:tc>
        <w:tc>
          <w:tcPr>
            <w:tcW w:w="1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22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8018
</w:t>
            </w:r>
          </w:p>
        </w:tc>
        <w:tc>
          <w:tcPr>
            <w:tcW w:w="88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 санатынан төмен емес ("Standard &amp; Poor's" және "Fitch" рейтинг агенттіктерінің жіктеуі бойынша) немесе "А2" санатынан төмен емес ("Moody's Investors Service" рейтинг агенттігінің жіктеуі бойынша) ұзақ мерзімді және/немесе қысқа мерзімді, жеке рейтингісі бар резидент емес-банктердің шоттарындағы ақша  
</w:t>
            </w:r>
          </w:p>
        </w:tc>
        <w:tc>
          <w:tcPr>
            <w:tcW w:w="1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22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8019
</w:t>
            </w:r>
          </w:p>
        </w:tc>
        <w:tc>
          <w:tcPr>
            <w:tcW w:w="88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қағаздардың ұйымдасқан рыногында операцияларды жүзеге асыру үшін ұйымдарға банктік қызметті көрсететін резидент емес-ұйымдар шоттарындағы ақша
</w:t>
            </w:r>
          </w:p>
        </w:tc>
        <w:tc>
          <w:tcPr>
            <w:tcW w:w="19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Қазақстан Республикасы Әділет министрлігінде мемлекеттік тіркеуден өткен күннен бастап он төрт күн өткен соң қолданысқа енгізіледі.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 Бағалы қағаздар нарығының субъектілерін және жинақтаушы зейнетақы қорларын қадағалау департаменті (Тоқобаев Н.Т.):
</w:t>
      </w:r>
      <w:r>
        <w:br/>
      </w:r>
      <w:r>
        <w:rPr>
          <w:rFonts w:ascii="Times New Roman"/>
          <w:b w:val="false"/>
          <w:i w:val="false"/>
          <w:color w:val="000000"/>
          <w:sz w:val="28"/>
        </w:rPr>
        <w:t>
      1) Заң департаментімен (Байсынов М.Б.) бірлесіп осы қаулыны Қазақстан Республикасы Әділет министрлігінде мемлекеттік тіркеуден өткізу шараларын қолға алсын;
</w:t>
      </w:r>
      <w:r>
        <w:br/>
      </w:r>
      <w:r>
        <w:rPr>
          <w:rFonts w:ascii="Times New Roman"/>
          <w:b w:val="false"/>
          <w:i w:val="false"/>
          <w:color w:val="000000"/>
          <w:sz w:val="28"/>
        </w:rPr>
        <w:t>
      2) осы қаулы Қазақстан Республикасы Әділет министрлігінде мемлекеттік тіркеуден өткен күннен бастап он күндік мерзімде оны Агенттіктің мүдделі бөлімшелеріне, "Қазақстан қаржыгерлерінің қауымдастығы" заңды тұлғалар бірлестігіне және "Активтерді басқарушылар қауымдастығы" заңды тұлғалар бірлестігіне жіберсін.
</w:t>
      </w:r>
    </w:p>
    <w:p>
      <w:pPr>
        <w:spacing w:after="0"/>
        <w:ind w:left="0"/>
        <w:jc w:val="both"/>
      </w:pPr>
      <w:r>
        <w:rPr>
          <w:rFonts w:ascii="Times New Roman"/>
          <w:b w:val="false"/>
          <w:i w:val="false"/>
          <w:color w:val="000000"/>
          <w:sz w:val="28"/>
        </w:rPr>
        <w:t>
</w:t>
      </w:r>
      <w:r>
        <w:rPr>
          <w:rFonts w:ascii="Times New Roman"/>
          <w:b w:val="false"/>
          <w:i w:val="false"/>
          <w:color w:val="000000"/>
          <w:sz w:val="28"/>
        </w:rPr>
        <w:t>
      4. Халықаралық қатынастар және жұртшылықпен байланыс бөлімі (Пернебаев Т.Ш.) осы қаулыны Қазақстан Республикасының бұқаралық ақпарат құралдарында жариялау шараларын қолға 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Осы қаулының орындалуын бақылау Агенттік Төрағасының орынбасары Е.Л.Бахмутоваға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