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8c956f" w14:textId="d8c956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Бейбiт жиналыстар, митингiлер, шерулер, пикеттер және демонстрациялар өткiзу тәртiбiн қосымша реттеу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Шымкент қалалық мәслихатының 2007 жылғы 24 шілдедегі N 41/413-3с шешімі. Шымкент қаласының әділет басқармасында 2007 жылғы 31 шілдеде N 14-1-59 тіркелді. Күші жойылды - Оңтүстік Қазақстан облысы Шымкент қалалық мәслихатының 2016 жылғы 17 наурыздағы № 58/449-5с шешiмiмен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 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Күші жойылды – Оңтүстік Қазақстан облысы Шымкент қалалық мәслихатының 17.03.2016 № 58/449-5с </w:t>
      </w:r>
      <w:r>
        <w:rPr>
          <w:rFonts w:ascii="Times New Roman"/>
          <w:b w:val="false"/>
          <w:i w:val="false"/>
          <w:color w:val="ff0000"/>
          <w:sz w:val="28"/>
        </w:rPr>
        <w:t>шешiмiмен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Шымкент қаласы әкiмдiгiнiң бейбiт жиналыстар, митингiлер, шерулер, пикеттер және демонстрациялар өткiзу тәртiбiн қосымша реттеу туралы ұсынысын қарап, Қазақстан Республикасының 1995 жылғы 17 наурыздағы № 2126 "Қазақстан Республикасында бейбiт жиналыстар, митингiлер, шерулер, пикеттер және демонстрациялар ұйымдастыру мен өткiзудiң тәртiбi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 бабын</w:t>
      </w:r>
      <w:r>
        <w:rPr>
          <w:rFonts w:ascii="Times New Roman"/>
          <w:b w:val="false"/>
          <w:i w:val="false"/>
          <w:color w:val="000000"/>
          <w:sz w:val="28"/>
        </w:rPr>
        <w:t xml:space="preserve"> басшылыққа алып, азаматтардың құқықтары мен бостандықтарын, қоғамдық қауiпсiздiктi, көлiктiң, инфрақұрылым объектiлерiнiң толассыз жұмыс iстеуiн, жасыл желектер мен шағын сәулет нысандарының сақталуын қамтамасыз ету мақсатында, қалалық мәслихат </w:t>
      </w:r>
      <w:r>
        <w:rPr>
          <w:rFonts w:ascii="Times New Roman"/>
          <w:b/>
          <w:i w:val="false"/>
          <w:color w:val="000000"/>
          <w:sz w:val="28"/>
        </w:rPr>
        <w:t>ШЕШІМ ЕТТІ: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Бейбіт жиналыстар, митингілер, шерулер, пикеттер және демонстрацияларды Шымкент қаласында өткізу орны мекен жай бойынша: Шымкент қаласы Абай саябағының "Даңқ" мемориалы алдындағы алаңша, "Асбестоцемент комбинаты" акционерлік қоғамының алдындағы алаңша және "Наурыз" алаңы болып белгіленсін.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 Ескерту. 1-тармақ жаңа редакцияда - Оңтүстік Қазақстан облысы Шымкент қалалық мәслихатының 27.03.2015 </w:t>
      </w:r>
      <w:r>
        <w:rPr>
          <w:rFonts w:ascii="Times New Roman"/>
          <w:b w:val="false"/>
          <w:i w:val="false"/>
          <w:color w:val="ff0000"/>
          <w:sz w:val="28"/>
        </w:rPr>
        <w:t>№ 46/331-5с</w:t>
      </w:r>
      <w:r>
        <w:rPr>
          <w:rFonts w:ascii="Times New Roman"/>
          <w:b w:val="false"/>
          <w:i w:val="false"/>
          <w:color w:val="ff0000"/>
          <w:sz w:val="28"/>
        </w:rPr>
        <w:t xml:space="preserve"> шешімімен (алғашқы ресми жарияланған күнінен кейiн күнтiзбелiк он күн өткен соң қолданысқа енгiзiледi).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Бұл шешiм "Шымкент келбетi" және "Панорама Шымкента" газеттерiнде ресми жарияланғаннан кейiн он күнтiзбелiк мерзiмнен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сессиясының төрағасы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Бекназаров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Қалалық мәслихат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Халметов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