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233fc" w14:textId="7e233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облысының кейбір ауылдық елді мекендері мен ауылдық округтерін қайта атау туралы</w:t>
      </w:r>
    </w:p>
    <w:p>
      <w:pPr>
        <w:spacing w:after="0"/>
        <w:ind w:left="0"/>
        <w:jc w:val="both"/>
      </w:pPr>
      <w:r>
        <w:rPr>
          <w:rFonts w:ascii="Times New Roman"/>
          <w:b w:val="false"/>
          <w:i w:val="false"/>
          <w:color w:val="000000"/>
          <w:sz w:val="28"/>
        </w:rPr>
        <w:t>Бірлескен Қарағанды облысы әкімдігінің 2010 жылғы 27 мамырдағы N 15/02 қаулысы және Қарағанды облыстық мәслихатының XХV сессиясының 2010 жылғы 17 маусымдағы N 311 шешімі. Қарағанды облысының Әділет департаментінде 2010 жылғы 16 шілдеде N 1882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1993 жылғы 8 желтоқсандағы "</w:t>
      </w:r>
      <w:r>
        <w:rPr>
          <w:rFonts w:ascii="Times New Roman"/>
          <w:b w:val="false"/>
          <w:i w:val="false"/>
          <w:color w:val="000000"/>
          <w:sz w:val="28"/>
        </w:rPr>
        <w:t>Қазақстан Республикасының әкімшілік-аумақтық құрылысы туралы</w:t>
      </w:r>
      <w:r>
        <w:rPr>
          <w:rFonts w:ascii="Times New Roman"/>
          <w:b w:val="false"/>
          <w:i w:val="false"/>
          <w:color w:val="000000"/>
          <w:sz w:val="28"/>
        </w:rPr>
        <w:t xml:space="preserve">" Заңдарына сәйкес, "Бұқар жырау ауданының кейбір селолық округтарының атауларын қолданыстағы заңнамаға сәйкестендіру және Березняки селосы мен Березняки селолық округін қайта атау жөнінде ұсыныстар енгізу туралы" Қарағанды облысының Бұқар жырау ауданы әкімдігінің 2008 жылғы 11 наурыздағы N 07/26 бірлескен қаулысы мен Бұқар жырау ауданы мәслихатының 2008 жылғы 28 наурыздағы N 4 шешімін ескере отырып, Қарағанды облысының әкімдігі </w:t>
      </w:r>
      <w:r>
        <w:rPr>
          <w:rFonts w:ascii="Times New Roman"/>
          <w:b/>
          <w:i w:val="false"/>
          <w:color w:val="000000"/>
          <w:sz w:val="28"/>
        </w:rPr>
        <w:t>ҚАУЛЫ ЕТЕДІ</w:t>
      </w:r>
      <w:r>
        <w:rPr>
          <w:rFonts w:ascii="Times New Roman"/>
          <w:b w:val="false"/>
          <w:i w:val="false"/>
          <w:color w:val="000000"/>
          <w:sz w:val="28"/>
        </w:rPr>
        <w:t xml:space="preserve"> және Қарағанды облыстық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Қарағанды облысының Бұқар жырау ауданы бойынша келесі ауылдық елді мекендері мен ауылдық округтері:</w:t>
      </w:r>
      <w:r>
        <w:br/>
      </w:r>
      <w:r>
        <w:rPr>
          <w:rFonts w:ascii="Times New Roman"/>
          <w:b w:val="false"/>
          <w:i w:val="false"/>
          <w:color w:val="000000"/>
          <w:sz w:val="28"/>
        </w:rPr>
        <w:t>
</w:t>
      </w:r>
      <w:r>
        <w:rPr>
          <w:rFonts w:ascii="Times New Roman"/>
          <w:b w:val="false"/>
          <w:i w:val="false"/>
          <w:color w:val="000000"/>
          <w:sz w:val="28"/>
        </w:rPr>
        <w:t>      Березняки ауылы Қызылқайың ауылы болып;</w:t>
      </w:r>
      <w:r>
        <w:br/>
      </w:r>
      <w:r>
        <w:rPr>
          <w:rFonts w:ascii="Times New Roman"/>
          <w:b w:val="false"/>
          <w:i w:val="false"/>
          <w:color w:val="000000"/>
          <w:sz w:val="28"/>
        </w:rPr>
        <w:t>
</w:t>
      </w:r>
      <w:r>
        <w:rPr>
          <w:rFonts w:ascii="Times New Roman"/>
          <w:b w:val="false"/>
          <w:i w:val="false"/>
          <w:color w:val="000000"/>
          <w:sz w:val="28"/>
        </w:rPr>
        <w:t>      Березняки ауылдық округі Қызылқайың ауылдық округі болып;</w:t>
      </w:r>
      <w:r>
        <w:br/>
      </w:r>
      <w:r>
        <w:rPr>
          <w:rFonts w:ascii="Times New Roman"/>
          <w:b w:val="false"/>
          <w:i w:val="false"/>
          <w:color w:val="000000"/>
          <w:sz w:val="28"/>
        </w:rPr>
        <w:t>
</w:t>
      </w:r>
      <w:r>
        <w:rPr>
          <w:rFonts w:ascii="Times New Roman"/>
          <w:b w:val="false"/>
          <w:i w:val="false"/>
          <w:color w:val="000000"/>
          <w:sz w:val="28"/>
        </w:rPr>
        <w:t>      Бабаев селолық әкімшілігі Үміткер ауылдық округі болып;</w:t>
      </w:r>
      <w:r>
        <w:br/>
      </w:r>
      <w:r>
        <w:rPr>
          <w:rFonts w:ascii="Times New Roman"/>
          <w:b w:val="false"/>
          <w:i w:val="false"/>
          <w:color w:val="000000"/>
          <w:sz w:val="28"/>
        </w:rPr>
        <w:t>
</w:t>
      </w:r>
      <w:r>
        <w:rPr>
          <w:rFonts w:ascii="Times New Roman"/>
          <w:b w:val="false"/>
          <w:i w:val="false"/>
          <w:color w:val="000000"/>
          <w:sz w:val="28"/>
        </w:rPr>
        <w:t>      Ленинское селолық әкімшілігі Самарқанд ауылдық округі болып;</w:t>
      </w:r>
      <w:r>
        <w:br/>
      </w:r>
      <w:r>
        <w:rPr>
          <w:rFonts w:ascii="Times New Roman"/>
          <w:b w:val="false"/>
          <w:i w:val="false"/>
          <w:color w:val="000000"/>
          <w:sz w:val="28"/>
        </w:rPr>
        <w:t>
</w:t>
      </w:r>
      <w:r>
        <w:rPr>
          <w:rFonts w:ascii="Times New Roman"/>
          <w:b w:val="false"/>
          <w:i w:val="false"/>
          <w:color w:val="000000"/>
          <w:sz w:val="28"/>
        </w:rPr>
        <w:t>      Кузнецкий селолық әкімшілігі Тоғызқұдық ауылдық округі болып қайта аталсын.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"Қарағанды облысының кейбір ауылдық елді мекендері мен ауылдық округтерін қайта атау туралы" облыс әкімдігінің бірлескен қаулысы мен облыстық мәслихаттың шешімінің орындалуын бақылау облыс әкімінің орынбасары А.О. Қырықбаевқа және облыстық мәслихаттың әлеуметтік-мәдени даму және халықты әлеуметтік қорғау жөніндегі тұрақты комиссиясына (С.М. Әдекенов) жүктелсін.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Осы бірлескен қаулы мен шешім олардың алғаш ресми жарияланған күннен кейін он күнтізбелік күн өткен соң қолданысқа енгізіледі.</w:t>
      </w:r>
    </w:p>
    <w:p>
      <w:pPr>
        <w:spacing w:after="0"/>
        <w:ind w:left="0"/>
        <w:jc w:val="both"/>
      </w:pPr>
      <w:r>
        <w:rPr>
          <w:rFonts w:ascii="Times New Roman"/>
          <w:b w:val="false"/>
          <w:i/>
          <w:color w:val="000000"/>
          <w:sz w:val="28"/>
        </w:rPr>
        <w:t>      Қарағанды облысының әкімі                  С. Ахметов</w:t>
      </w:r>
    </w:p>
    <w:p>
      <w:pPr>
        <w:spacing w:after="0"/>
        <w:ind w:left="0"/>
        <w:jc w:val="both"/>
      </w:pPr>
      <w:r>
        <w:rPr>
          <w:rFonts w:ascii="Times New Roman"/>
          <w:b w:val="false"/>
          <w:i/>
          <w:color w:val="000000"/>
          <w:sz w:val="28"/>
        </w:rPr>
        <w:t>      Cессия төрағасы                            А. Найзабеков</w:t>
      </w:r>
    </w:p>
    <w:p>
      <w:pPr>
        <w:spacing w:after="0"/>
        <w:ind w:left="0"/>
        <w:jc w:val="both"/>
      </w:pPr>
      <w:r>
        <w:rPr>
          <w:rFonts w:ascii="Times New Roman"/>
          <w:b w:val="false"/>
          <w:i/>
          <w:color w:val="000000"/>
          <w:sz w:val="28"/>
        </w:rPr>
        <w:t>      Облыстық мәслихаттың хатшысы               Б. Жұмабеков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