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a001" w14:textId="fa7a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қаласында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2012 жылғы 24 қазандағы N 22/05 қаулысы. Қарағанды облысының Әділет департаментінде 2012 жылғы 19 қарашада N 1984 тіркелді. Күші жойылды - Қарағанды облысы Жезқазған қаласы әкімдігінің 2016 жылғы 1 маусымдағы N 15/05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Жезқазған қаласы әкімдігінің 01.06.2016 N 15/05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жүргендер,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үшін,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Жезқазған қаласында жұмыс орындарына: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инспекциясы пробация қызметінің есебінде тұрған адамдар үшін және интернаттық ұйымдарды бітіруші кәмелетке толмағандар үшін жұмыс орындарының жалпы санының бір проценті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бостандығынан айыру орындарынан босатылған адамдар үшін жұмыс орындарының жалпы санының үш проценті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Жезқазған қаласы әкімдігінің 2011 жылғы 28 сәуірдегі N 11/01 "Жезқазған қаласында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8-2-141 нөмірімен тіркелген, 2011 жылғы 3 маусымдағы N 20 (7720) "Сарыарқа" газетінде және 2011 жылғы 3 маусымдағы N 22 (266) "Жезказганская правда"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Жезқазған қаласы әкімінің орынбасары Б.М. 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Шингисов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