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29e4" w14:textId="e182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3 сессиясының 2012 жылғы 10 сәуірдегі N 30 шешімі. Қарағанды облысы Ақтоғай ауданының Әділет басқармасында 2012 жылғы 11 мамырдағы N 8-10-149 тіркелді. Күші жойылды - Қарағанды облысы Ақтоғай аудандық мәслихатының 11 сессиясының 2013 жылғы 13 ақпандағы N 106 шешімімен</w:t>
      </w:r>
    </w:p>
    <w:p>
      <w:pPr>
        <w:spacing w:after="0"/>
        <w:ind w:left="0"/>
        <w:jc w:val="both"/>
      </w:pPr>
      <w:r>
        <w:rPr>
          <w:rFonts w:ascii="Times New Roman"/>
          <w:b w:val="false"/>
          <w:i w:val="false"/>
          <w:color w:val="ff0000"/>
          <w:sz w:val="28"/>
        </w:rPr>
        <w:t>      Ескерту. Күші жойылды - Қарағанды облысы Ақтоғай аудандық мәслихатының 11 сессиясының 13.02.2013 N 106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08 шiлдедегi "Агроөнеркәсіптік кешенді және ауылдық аумақтарды дамытуды мемлекеттік реттеу туралы"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Үкiметiнiң 2009 жылғы 18 ақпандағы N 183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2012 жылы Ақтоғай ауданының ауылдық елдi мекендерiне жұмыс iстеу және тұру үшiн келген денсаулық сақтау, бiлiм беру, әлеуметтiк қамсыздандыру, мәдениет, спорт және ветеринария мамандарына, өтініш берген сәтіне жетпіс еселік айлық есептік көрсеткішке тең сомада көтерме жәрдемақы және тұрғын үй алу немесе салу үшін өтініш берген сәтіне, бір мың бес жүз еселік айлық есептік көрсеткіш мөлшерінен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шешiмді іске асыру бойынша "Ақтоғай ауданының экономика және бюджеттік жоспарлау бөлімі" мемлекеттік мекемесі (Қ.Н. Болғанбаев) шаралар қабылдасын.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бастап қолданысқа енгiзiледi.</w:t>
      </w:r>
    </w:p>
    <w:bookmarkEnd w:id="0"/>
    <w:p>
      <w:pPr>
        <w:spacing w:after="0"/>
        <w:ind w:left="0"/>
        <w:jc w:val="both"/>
      </w:pPr>
      <w:r>
        <w:rPr>
          <w:rFonts w:ascii="Times New Roman"/>
          <w:b w:val="false"/>
          <w:i/>
          <w:color w:val="000000"/>
          <w:sz w:val="28"/>
        </w:rPr>
        <w:t>      Сессия төрағасы                            Р. Жақыпбаев</w:t>
      </w:r>
    </w:p>
    <w:p>
      <w:pPr>
        <w:spacing w:after="0"/>
        <w:ind w:left="0"/>
        <w:jc w:val="both"/>
      </w:pPr>
      <w:r>
        <w:rPr>
          <w:rFonts w:ascii="Times New Roman"/>
          <w:b w:val="false"/>
          <w:i/>
          <w:color w:val="000000"/>
          <w:sz w:val="28"/>
        </w:rPr>
        <w:t>      Аудандық мәслихат хатшысы                  М. Оңғарқұлов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