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7070" w14:textId="13570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2013 жылғы 11 қарашадағы N 25-2 шешімі. Алматы облысының Әділет департаментімен 2013 жылы 04 желтоқсанда N 2482 болып тіркелді. Күші жойылды - Алматы облысы Ұйғыр аудандық мәслихатының 2013 жылғы 20 желтоқсандағы N 27-10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20.12.2013 N 27-10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Ұйғыр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"Халықты әлеуметтік жағынан қорғау, еңбекпен қамту, білім беру, денсаулық сақтау, сауда, мәдениет, тіл және діни мәселелер"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алғаш ресми жарияланғаннан кейін күнтізбелік он күн өткен соң қолданысқа енгізіледі және 2014 жылдың 01 қаңтарына дейін қолданыста болады.</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Ж. Алгожаева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Н. Есжанов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"Ұйғыр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Амирдинов Вахидин Амирдинович</w:t>
      </w:r>
      <w:r>
        <w:br/>
      </w:r>
      <w:r>
        <w:rPr>
          <w:rFonts w:ascii="Times New Roman"/>
          <w:b w:val="false"/>
          <w:i w:val="false"/>
          <w:color w:val="000000"/>
          <w:sz w:val="28"/>
        </w:rPr>
        <w:t>
      11 қараша 2013 жыл</w:t>
      </w:r>
    </w:p>
    <w:p>
      <w:pPr>
        <w:spacing w:after="0"/>
        <w:ind w:left="0"/>
        <w:jc w:val="both"/>
      </w:pPr>
      <w:r>
        <w:rPr>
          <w:rFonts w:ascii="Times New Roman"/>
          <w:b w:val="false"/>
          <w:i/>
          <w:color w:val="000000"/>
          <w:sz w:val="28"/>
        </w:rPr>
        <w:t>      "Ұйғыр ауданының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Мондыбаева Гаухар Андемовна</w:t>
      </w:r>
      <w:r>
        <w:br/>
      </w:r>
      <w:r>
        <w:rPr>
          <w:rFonts w:ascii="Times New Roman"/>
          <w:b w:val="false"/>
          <w:i w:val="false"/>
          <w:color w:val="000000"/>
          <w:sz w:val="28"/>
        </w:rPr>
        <w:t>
      11 қараша 2013 жыл</w:t>
      </w:r>
    </w:p>
    <w:bookmarkStart w:name="z5" w:id="1"/>
    <w:p>
      <w:pPr>
        <w:spacing w:after="0"/>
        <w:ind w:left="0"/>
        <w:jc w:val="both"/>
      </w:pPr>
      <w:r>
        <w:rPr>
          <w:rFonts w:ascii="Times New Roman"/>
          <w:b w:val="false"/>
          <w:i w:val="false"/>
          <w:color w:val="000000"/>
          <w:sz w:val="28"/>
        </w:rPr>
        <w:t>
Ұйғыр аудандық мәслихатының</w:t>
      </w:r>
      <w:r>
        <w:br/>
      </w:r>
      <w:r>
        <w:rPr>
          <w:rFonts w:ascii="Times New Roman"/>
          <w:b w:val="false"/>
          <w:i w:val="false"/>
          <w:color w:val="000000"/>
          <w:sz w:val="28"/>
        </w:rPr>
        <w:t>
2013 жылғы 11 қарашадағы</w:t>
      </w:r>
      <w:r>
        <w:br/>
      </w:r>
      <w:r>
        <w:rPr>
          <w:rFonts w:ascii="Times New Roman"/>
          <w:b w:val="false"/>
          <w:i w:val="false"/>
          <w:color w:val="000000"/>
          <w:sz w:val="28"/>
        </w:rPr>
        <w:t>
"Ұйғыр ауданындағы аз қамтылған</w:t>
      </w:r>
      <w:r>
        <w:br/>
      </w:r>
      <w:r>
        <w:rPr>
          <w:rFonts w:ascii="Times New Roman"/>
          <w:b w:val="false"/>
          <w:i w:val="false"/>
          <w:color w:val="000000"/>
          <w:sz w:val="28"/>
        </w:rPr>
        <w:t>
отбасыларға (азаматтарға)</w:t>
      </w:r>
      <w:r>
        <w:br/>
      </w:r>
      <w:r>
        <w:rPr>
          <w:rFonts w:ascii="Times New Roman"/>
          <w:b w:val="false"/>
          <w:i w:val="false"/>
          <w:color w:val="000000"/>
          <w:sz w:val="28"/>
        </w:rPr>
        <w:t>
тұрғын үй көмегін көрсетудің</w:t>
      </w:r>
      <w:r>
        <w:br/>
      </w:r>
      <w:r>
        <w:rPr>
          <w:rFonts w:ascii="Times New Roman"/>
          <w:b w:val="false"/>
          <w:i w:val="false"/>
          <w:color w:val="000000"/>
          <w:sz w:val="28"/>
        </w:rPr>
        <w:t>
мөлшерін және тәртібін айқындау</w:t>
      </w:r>
      <w:r>
        <w:br/>
      </w:r>
      <w:r>
        <w:rPr>
          <w:rFonts w:ascii="Times New Roman"/>
          <w:b w:val="false"/>
          <w:i w:val="false"/>
          <w:color w:val="000000"/>
          <w:sz w:val="28"/>
        </w:rPr>
        <w:t>
туралы" N 25-2 шешіміне қосымша</w:t>
      </w:r>
    </w:p>
    <w:bookmarkEnd w:id="1"/>
    <w:bookmarkStart w:name="z6" w:id="2"/>
    <w:p>
      <w:pPr>
        <w:spacing w:after="0"/>
        <w:ind w:left="0"/>
        <w:jc w:val="left"/>
      </w:pPr>
      <w:r>
        <w:rPr>
          <w:rFonts w:ascii="Times New Roman"/>
          <w:b/>
          <w:i w:val="false"/>
          <w:color w:val="000000"/>
        </w:rPr>
        <w:t xml:space="preserve"> 
Ұйғыр ауданы бойынша аз қамтылған отбасыларға (азаматтарға)</w:t>
      </w:r>
      <w:r>
        <w:br/>
      </w:r>
      <w:r>
        <w:rPr>
          <w:rFonts w:ascii="Times New Roman"/>
          <w:b/>
          <w:i w:val="false"/>
          <w:color w:val="000000"/>
        </w:rPr>
        <w:t>
тұрғын үй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2011 жылғы 29 желтоқсандағы N 1626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Қазақстан Республикасы Үкіметінің 2012 жылғы 16 қазандағы N 1316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Start w:name="z7" w:id="3"/>
    <w:p>
      <w:pPr>
        <w:spacing w:after="0"/>
        <w:ind w:left="0"/>
        <w:jc w:val="left"/>
      </w:pPr>
      <w:r>
        <w:rPr>
          <w:rFonts w:ascii="Times New Roman"/>
          <w:b/>
          <w:i w:val="false"/>
          <w:color w:val="000000"/>
        </w:rPr>
        <w:t xml:space="preserve"> 
Жалпы ереже.</w:t>
      </w:r>
    </w:p>
    <w:bookmarkEnd w:id="3"/>
    <w:bookmarkStart w:name="z8" w:id="4"/>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"Ұйғыр ауданның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Ұйғыр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жалдаушыларды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5. Белгіленген нормадан артық кондоминиум объектілерінің ортақ мүлкін тұрғын үйді (тұрғын ғимаратты) күтіп-ұстауға жұмсалатын шығыстарға және (немесе)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 төлемін азаматтар жалпы негіздер бойынша төлейді.</w:t>
      </w:r>
      <w:r>
        <w:br/>
      </w:r>
      <w:r>
        <w:rPr>
          <w:rFonts w:ascii="Times New Roman"/>
          <w:b w:val="false"/>
          <w:i w:val="false"/>
          <w:color w:val="000000"/>
          <w:sz w:val="28"/>
        </w:rPr>
        <w:t>
      Белгiленген нормалар шегiндегi шектi жол берiлетiн шығыстар үлесi отбасының жиынтық табысының 10 пайызы мөлшерiнде белгiленедi. Отбасының жиынтық табысы өтініш берілген тоқсанның алдындағы тоқсан үшін заңнамада белгіленген тәртіппен есептеледі.</w:t>
      </w:r>
      <w:r>
        <w:br/>
      </w:r>
      <w:r>
        <w:rPr>
          <w:rFonts w:ascii="Times New Roman"/>
          <w:b w:val="false"/>
          <w:i w:val="false"/>
          <w:color w:val="000000"/>
          <w:sz w:val="28"/>
        </w:rPr>
        <w:t>
      Күтімге мұқтаж деп танылған бірінші және екінші топтағы мүгедектерге, он сегіз жасқа дейінгі мүгедек балаларды, жасы сексеннен асқан тұлғаларға күтім жасайтын немесе үш жасқа дейінгі балаларды тәрбиелеумен айналысатындарды, барлық топтағы мүгедектерді және бір айдан астам стационарлық емделудегі азаматтарды, күндізгі оқу бөлімінде оқитын оқушыларды, студенттерді, тыңдаушыларды, курсанттар мен магистранттарды қоспағанда, оқымайтын, әскери қызмет атқармайтын, жұмыс істемейтін және жұмыссыз ретінде уәкілетті органда тіркелмеген, ұсынған жұмыстан немесе жұмысқа орналасудан себепсіз бас тартқан және өз еркімен қоғамдық жұмысқа, оқыту мен қайта оқытуға қатыспайтын еңбекке қабілетті тұлғалары бар аз қамтылған отбасыларға (азаматтарға) тұрғын үй көмегі тағайындалмайды.</w:t>
      </w:r>
    </w:p>
    <w:bookmarkEnd w:id="4"/>
    <w:bookmarkStart w:name="z13" w:id="5"/>
    <w:p>
      <w:pPr>
        <w:spacing w:after="0"/>
        <w:ind w:left="0"/>
        <w:jc w:val="left"/>
      </w:pPr>
      <w:r>
        <w:rPr>
          <w:rFonts w:ascii="Times New Roman"/>
          <w:b/>
          <w:i w:val="false"/>
          <w:color w:val="000000"/>
        </w:rPr>
        <w:t xml:space="preserve"> 
Тұрғын үй көмегін көрсетудің мөлшері және тәртібі.</w:t>
      </w:r>
    </w:p>
    <w:bookmarkEnd w:id="5"/>
    <w:bookmarkStart w:name="z14" w:id="6"/>
    <w:p>
      <w:pPr>
        <w:spacing w:after="0"/>
        <w:ind w:left="0"/>
        <w:jc w:val="both"/>
      </w:pPr>
      <w:r>
        <w:rPr>
          <w:rFonts w:ascii="Times New Roman"/>
          <w:b w:val="false"/>
          <w:i w:val="false"/>
          <w:color w:val="000000"/>
          <w:sz w:val="28"/>
        </w:rPr>
        <w:t>
      6. Тұрғын үй көмегін алуға Қазақстан Республикасының азаматтары, оралмандар, Қазақстан Республикасында тұратын және тұрып қайту рұқсаты бар азаматтығы жоқ тұлғалардың құқығы бар. Тұрғын үй көмегі құжаттарды қоса бере отырып, өтініш берген тоқсаннан тағайындалады және сол тоқсанға төленеді.</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 (азаматтар)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мынандай құжаттарды қоса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құқығын растайтын құжаттың көшірмесі (тұрғын үй аумағының көлемі, бөлме саны көрсетілген жекешелендіру, сыйға тарту, сату-сатып алу, жалға беру келісім-шарты) (ағымдағы жылға бір рет немесе өзгерістер болған жағдайда);</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мекенжай бюросының анықтамасы) ағымдағы жылға бір рет немесе өзгерістер болған жағдайда);</w:t>
      </w:r>
      <w:r>
        <w:br/>
      </w:r>
      <w:r>
        <w:rPr>
          <w:rFonts w:ascii="Times New Roman"/>
          <w:b w:val="false"/>
          <w:i w:val="false"/>
          <w:color w:val="000000"/>
          <w:sz w:val="28"/>
        </w:rPr>
        <w:t>
      4) отбасының барлық мүшелерінің табысын растайтын құжаттар (өткен тоқсанға).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 шоттары, телекоммуникация қызметтері үшін түбіртек–шот немесе телекоммуникация қызметтері мен коммуналдық қызметтерді тұтыну анықтамасы;</w:t>
      </w:r>
      <w:r>
        <w:br/>
      </w:r>
      <w:r>
        <w:rPr>
          <w:rFonts w:ascii="Times New Roman"/>
          <w:b w:val="false"/>
          <w:i w:val="false"/>
          <w:color w:val="000000"/>
          <w:sz w:val="28"/>
        </w:rPr>
        <w:t>
      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8) жеке меншігінде бір үйден басқа үйі жоқ екені туралы анықтама (жылына бір рет) (ағымдағы жылға бір рет немесе өзгерістер болған жағдайда);</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Өтініш беруші тұрғын үй көмегін тағайындау үшін құжат тапсырғанда өткен тоқсанның соңғы айының төлем түбіртектерін ұсыну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8. Өтініш беруші тұрғын үй көмегін төлеу және тағайындау бойынша құжаттарды уәкілетті органға немесе халыққа қызмет көрсету орталықтарына өткізеді.</w:t>
      </w:r>
      <w:r>
        <w:br/>
      </w:r>
      <w:r>
        <w:rPr>
          <w:rFonts w:ascii="Times New Roman"/>
          <w:b w:val="false"/>
          <w:i w:val="false"/>
          <w:color w:val="000000"/>
          <w:sz w:val="28"/>
        </w:rPr>
        <w:t>
</w:t>
      </w:r>
      <w:r>
        <w:rPr>
          <w:rFonts w:ascii="Times New Roman"/>
          <w:b w:val="false"/>
          <w:i w:val="false"/>
          <w:color w:val="000000"/>
          <w:sz w:val="28"/>
        </w:rPr>
        <w:t>
      9. Уәкілетті орган өтініштер қабылдаған күннен бастап күнтізбелік он бес күн ішінде қарайды және тұрғын үй көмегін тағайындау немесе тағайындаудан бас тарту туралы шешім қабылдайды. Уәкілетті органның шешімі тұрғын үй көмегін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10. Тұрғын үй көмегін алушылар күнтізбелік он бес күн мерзімде уәкілетті органды көмек мөлшерінің өзгеруі үшін негіз болатын немесе алуға әсер ететін мән-жайлар туралы хабардар етеді.</w:t>
      </w:r>
      <w:r>
        <w:br/>
      </w:r>
      <w:r>
        <w:rPr>
          <w:rFonts w:ascii="Times New Roman"/>
          <w:b w:val="false"/>
          <w:i w:val="false"/>
          <w:color w:val="000000"/>
          <w:sz w:val="28"/>
        </w:rPr>
        <w:t>
      Өтініш беруші тұрғын үй көмегінің мөлшеріне әсер ететін мән-жайлар туралы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
      11. Тұрғын үй көмегiн тағайындау және төлеу бойынша уәкiлеттi орган құжаттардың көшiрмелерiн тексерiп, оларды тiркеуден өткiзедi және өтiнiш берушiге құжаттарын қабылдағаны жөнiндегi растайтын құжат берiледi.</w:t>
      </w:r>
      <w:r>
        <w:br/>
      </w:r>
      <w:r>
        <w:rPr>
          <w:rFonts w:ascii="Times New Roman"/>
          <w:b w:val="false"/>
          <w:i w:val="false"/>
          <w:color w:val="000000"/>
          <w:sz w:val="28"/>
        </w:rPr>
        <w:t>
</w:t>
      </w:r>
      <w:r>
        <w:rPr>
          <w:rFonts w:ascii="Times New Roman"/>
          <w:b w:val="false"/>
          <w:i w:val="false"/>
          <w:color w:val="000000"/>
          <w:sz w:val="28"/>
        </w:rPr>
        <w:t>
      12. Тұрғын үй көмегін алуға үміткер отбасының (азаматтың) жиынтық табысын есептеу Қазақстан Республикасы Құрылыс және тұрғын үй –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
      13.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14. Коммуналдық қызметтерді тұтыну төлемінің тарифтерін аудандық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
      15. Тұрғын үй көмегін есептегенде келесі нормалар ескеріледі:</w:t>
      </w:r>
      <w:r>
        <w:br/>
      </w:r>
      <w:r>
        <w:rPr>
          <w:rFonts w:ascii="Times New Roman"/>
          <w:b w:val="false"/>
          <w:i w:val="false"/>
          <w:color w:val="000000"/>
          <w:sz w:val="28"/>
        </w:rPr>
        <w:t>
      1) газ тұтыну – айына бір отбасына 10 килограмм (1 кішкене газ баллон);</w:t>
      </w:r>
      <w:r>
        <w:br/>
      </w:r>
      <w:r>
        <w:rPr>
          <w:rFonts w:ascii="Times New Roman"/>
          <w:b w:val="false"/>
          <w:i w:val="false"/>
          <w:color w:val="000000"/>
          <w:sz w:val="28"/>
        </w:rPr>
        <w:t>
      2) электр энергиясын қолдану: 1 адамға – бір айға 45 киловатт, 2 адамға – 90 киловатт, 3 адамға - 135 киловатт, 4 және одан көп адамнан тұратын отбасына – 150 киловатт;</w:t>
      </w:r>
      <w:r>
        <w:br/>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4) пеш жағатын тұрғын үйлерге бір календарлық жылға 4 тонна көмір (әр тоқсанға бір тоннадан көмір).</w:t>
      </w:r>
      <w:r>
        <w:br/>
      </w:r>
      <w:r>
        <w:rPr>
          <w:rFonts w:ascii="Times New Roman"/>
          <w:b w:val="false"/>
          <w:i w:val="false"/>
          <w:color w:val="000000"/>
          <w:sz w:val="28"/>
        </w:rPr>
        <w:t>
      5)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w:t>
      </w:r>
      <w:r>
        <w:rPr>
          <w:rFonts w:ascii="Times New Roman"/>
          <w:b w:val="false"/>
          <w:i w:val="false"/>
          <w:color w:val="000000"/>
          <w:sz w:val="28"/>
        </w:rPr>
        <w:t>
      16. Көмірдің құнын есептеу үшін тұрғын үй көмегін есептеген тоқсанның алдындағы тоқсанның соңғы айындағы жағдай бойынша "Ұйғыр ауданының кәсіпкерлік бөлімі" мемлекеттік мекемесі ұсынған аудан бойынша орташа баға қолданылады.</w:t>
      </w:r>
    </w:p>
    <w:bookmarkEnd w:id="6"/>
    <w:bookmarkStart w:name="z25" w:id="7"/>
    <w:p>
      <w:pPr>
        <w:spacing w:after="0"/>
        <w:ind w:left="0"/>
        <w:jc w:val="left"/>
      </w:pPr>
      <w:r>
        <w:rPr>
          <w:rFonts w:ascii="Times New Roman"/>
          <w:b/>
          <w:i w:val="false"/>
          <w:color w:val="000000"/>
        </w:rPr>
        <w:t xml:space="preserve"> 
Қаржыландыру және төлеу.</w:t>
      </w:r>
    </w:p>
    <w:bookmarkEnd w:id="7"/>
    <w:bookmarkStart w:name="z26" w:id="8"/>
    <w:p>
      <w:pPr>
        <w:spacing w:after="0"/>
        <w:ind w:left="0"/>
        <w:jc w:val="both"/>
      </w:pPr>
      <w:r>
        <w:rPr>
          <w:rFonts w:ascii="Times New Roman"/>
          <w:b w:val="false"/>
          <w:i w:val="false"/>
          <w:color w:val="000000"/>
          <w:sz w:val="28"/>
        </w:rPr>
        <w:t>
      17. Тұрғын үй көмегiн төлеудi қаржыландыру аудан бюджетiнде тиiстi қаржылық жылға қарастырылған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
      18. Аз қамтамасыз етілген отбасыларға (азаматтарға) тұрғын үй көмегін төлеуді уәкілетті орган екінші деңгейлі банктер арқылы жүзеге асырылады.</w:t>
      </w:r>
    </w:p>
    <w:bookmarkEnd w:id="8"/>
    <w:bookmarkStart w:name="z28" w:id="9"/>
    <w:p>
      <w:pPr>
        <w:spacing w:after="0"/>
        <w:ind w:left="0"/>
        <w:jc w:val="left"/>
      </w:pPr>
      <w:r>
        <w:rPr>
          <w:rFonts w:ascii="Times New Roman"/>
          <w:b/>
          <w:i w:val="false"/>
          <w:color w:val="000000"/>
        </w:rPr>
        <w:t xml:space="preserve"> 
Қорытынды.</w:t>
      </w:r>
    </w:p>
    <w:bookmarkEnd w:id="9"/>
    <w:bookmarkStart w:name="z29" w:id="10"/>
    <w:p>
      <w:pPr>
        <w:spacing w:after="0"/>
        <w:ind w:left="0"/>
        <w:jc w:val="both"/>
      </w:pPr>
      <w:r>
        <w:rPr>
          <w:rFonts w:ascii="Times New Roman"/>
          <w:b w:val="false"/>
          <w:i w:val="false"/>
          <w:color w:val="000000"/>
          <w:sz w:val="28"/>
        </w:rPr>
        <w:t>
      19.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