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6de6" w14:textId="1436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80 "2013-2015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2013 жылғы 12 желтоқсандағы № 159 шешімі. Қостанай облысының Әділет департаментінде 2013 жылғы 13 желтоқсанда № 4356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"2013–2015 жылдарға арналған аудандық бюджет туралы" шешіміне (Нормативтік құқықтық актілерді мемлекеттік тіркеу тізілімінде № 3976 тіркелген, 2013 жылғы 10 қаңтарда "Маяк"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2013–2015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2339065,7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1304090,0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1021625,7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2344758,5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48928,0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56284,0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7356,0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-54620,8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54620,8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Отызыншы,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Мәдибаев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Ересько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33"/>
        <w:gridCol w:w="453"/>
        <w:gridCol w:w="413"/>
        <w:gridCol w:w="79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2339065,7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1304090,0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422150,0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105203,0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3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76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53"/>
        <w:gridCol w:w="653"/>
        <w:gridCol w:w="755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2344758,5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221240,8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126259,7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1067756,0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9195,1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346575,4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4466,4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4674,1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301026,4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46653,1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72451,7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144469,9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137451,9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91650,4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61318,4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-54620,8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54620,8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</w:t>
      </w:r>
      <w:r>
        <w:br/>
      </w:r>
      <w:r>
        <w:rPr>
          <w:rFonts w:ascii="Times New Roman"/>
          <w:b/>
          <w:i w:val="false"/>
          <w:color w:val="000000"/>
        </w:rPr>
        <w:t>
ауыл, ауылдық округ әкімдерінің аппараттары</w:t>
      </w:r>
      <w:r>
        <w:br/>
      </w:r>
      <w:r>
        <w:rPr>
          <w:rFonts w:ascii="Times New Roman"/>
          <w:b/>
          <w:i w:val="false"/>
          <w:color w:val="000000"/>
        </w:rPr>
        <w:t>
бойынша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73"/>
        <w:gridCol w:w="2733"/>
        <w:gridCol w:w="2473"/>
        <w:gridCol w:w="2653"/>
      </w:tblGrid>
      <w:tr>
        <w:trPr>
          <w:trHeight w:val="2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ауылы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ауылы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 әкiмiнiң аппараты" 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73"/>
        <w:gridCol w:w="2713"/>
        <w:gridCol w:w="2473"/>
        <w:gridCol w:w="2673"/>
      </w:tblGrid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253"/>
        <w:gridCol w:w="2713"/>
        <w:gridCol w:w="2493"/>
        <w:gridCol w:w="2673"/>
      </w:tblGrid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233"/>
        <w:gridCol w:w="2713"/>
        <w:gridCol w:w="2473"/>
        <w:gridCol w:w="2693"/>
      </w:tblGrid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284923,9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ауылы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 әкiмiнiң аппараты" 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