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5a94" w14:textId="f215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мәслихаттың 2011 жылғы 26 қыркүйектегі № С 43-3 "Ақкөл ауданында тұратын аз қамтылған отбасыларға (азаматтарға) тұрғын үй көмегін көрсету Ережелерін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2014 жылғы 27 наурыздағы № С 32-3 шешімі. Ақмола облысының Әділет департаментінде 2014 жылғы 18 сәуірде № 4113 болып тіркелді. Күші жойылды - Ақмола облысы Ақкөл аудандық мәслихатының 2015 жылғы 1 шілдедегі № С 48-9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01.07.2015 </w:t>
      </w:r>
      <w:r>
        <w:rPr>
          <w:rFonts w:ascii="Times New Roman"/>
          <w:b w:val="false"/>
          <w:i w:val="false"/>
          <w:color w:val="ff0000"/>
          <w:sz w:val="28"/>
        </w:rPr>
        <w:t>№ С 48-9</w:t>
      </w:r>
      <w:r>
        <w:rPr>
          <w:rFonts w:ascii="Times New Roman"/>
          <w:b w:val="false"/>
          <w:i w:val="false"/>
          <w:color w:val="ff0000"/>
          <w:sz w:val="28"/>
        </w:rPr>
        <w:t xml:space="preserve"> (қол қойылған күннен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Ақкөл аудандық мәслихаттың «Ақкөл ауданында тұратын аз қамтылған отбасыларға (азаматтарға) тұрғын үй көмегін көрсету Ережелерін бекіту туралы» 2011 жылғы 26 қыркүйектегі № С 43-3 (Нормативтік құқықтық актілерді мемлекеттік тіркеудің тізілімінде № 1-3-163 тіркелген және 2011 жылғы 4 қарашада аудандық «Ақкөл өмірі» және «Знамя Родины КZ»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Ақкөл ауданында тұратын аз қамтылған отбасыларға (азаматтарға) тұрғын үй көмегін көрсету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«1. Тұрғын үй көмегi – жергiлiктi бюджет қаражаты есебiнен Ақкөл ауданының аумағында тұрақты тұратын аз қамтамасыз етілген отбасыларға (азаматтарға):</w:t>
      </w:r>
      <w:r>
        <w:br/>
      </w:r>
      <w:r>
        <w:rPr>
          <w:rFonts w:ascii="Times New Roman"/>
          <w:b w:val="false"/>
          <w:i w:val="false"/>
          <w:color w:val="000000"/>
          <w:sz w:val="28"/>
        </w:rPr>
        <w:t>
</w:t>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жұмсалған шығыстарын;</w:t>
      </w:r>
      <w:r>
        <w:br/>
      </w:r>
      <w:r>
        <w:rPr>
          <w:rFonts w:ascii="Times New Roman"/>
          <w:b w:val="false"/>
          <w:i w:val="false"/>
          <w:color w:val="000000"/>
          <w:sz w:val="28"/>
        </w:rPr>
        <w:t>
</w:t>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тұтынуға және телекоммуникация желiсiне қосылған телефонға абоненттiк төлемақының ұлғаюы бөлiгiнде байланыс қызметтерiне;</w:t>
      </w:r>
      <w:r>
        <w:br/>
      </w:r>
      <w:r>
        <w:rPr>
          <w:rFonts w:ascii="Times New Roman"/>
          <w:b w:val="false"/>
          <w:i w:val="false"/>
          <w:color w:val="000000"/>
          <w:sz w:val="28"/>
        </w:rPr>
        <w:t>
</w:t>
      </w:r>
      <w:r>
        <w:rPr>
          <w:rFonts w:ascii="Times New Roman"/>
          <w:b w:val="false"/>
          <w:i w:val="false"/>
          <w:color w:val="000000"/>
          <w:sz w:val="28"/>
        </w:rPr>
        <w:t>
      жергiлiктi атқарушы орган жеке тұрғын үй қорынан жалға алған тұрғын үйді пайдаланғаны үшiн жалға алу төлемақысына;</w:t>
      </w:r>
      <w:r>
        <w:br/>
      </w:r>
      <w:r>
        <w:rPr>
          <w:rFonts w:ascii="Times New Roman"/>
          <w:b w:val="false"/>
          <w:i w:val="false"/>
          <w:color w:val="000000"/>
          <w:sz w:val="28"/>
        </w:rPr>
        <w:t>
</w:t>
      </w:r>
      <w:r>
        <w:rPr>
          <w:rFonts w:ascii="Times New Roman"/>
          <w:b w:val="false"/>
          <w:i w:val="false"/>
          <w:color w:val="000000"/>
          <w:sz w:val="28"/>
        </w:rPr>
        <w:t>
      Аз қамтамасыз етілген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Тұрғын үйді (тұрғын ғимаратты) күтіп-ұстауға, коммуналдық қызметтерді және телекоммуникация желiсiне қосылған телефонға абоненттiк төлемақының ұлғаюы бөлiгiндегі байланыс қызметтерiн тұтынғаны үшін, жергiлiктi атқарушы орган жеке тұрғын үй қорынан жалға алған тұрғын жайды пайдаланғаны үшiн жалға алу ақысына, шама шегiндегі жұмсалған шығыстарына төленген сомасының және отбасының осы мақсаттарға жұмсалған шығыстарының шектi ұйғарымды деңгейiнің арасындағы айырмасы ретiнде айқындалады.</w:t>
      </w:r>
      <w:r>
        <w:br/>
      </w:r>
      <w:r>
        <w:rPr>
          <w:rFonts w:ascii="Times New Roman"/>
          <w:b w:val="false"/>
          <w:i w:val="false"/>
          <w:color w:val="000000"/>
          <w:sz w:val="28"/>
        </w:rPr>
        <w:t>
</w:t>
      </w:r>
      <w:r>
        <w:rPr>
          <w:rFonts w:ascii="Times New Roman"/>
          <w:b w:val="false"/>
          <w:i w:val="false"/>
          <w:color w:val="000000"/>
          <w:sz w:val="28"/>
        </w:rPr>
        <w:t>
      Тұрғын үйді (тұрғын ғимаратты) күтіп-ұстауға, коммуналдық қызметтерді және телекоммуникация желiсiне қосылған телефонға абоненттiк төлемақының ұлғаюы бөлiгiндегі байланыс қызметтерiн тұтынғаны үшін, жергiлiктi атқарушы орган жеке тұрғын үй қорынан жалға алған тұрғын жайды пайдаланғаны үшiн жалға алу ақысына, жұмсалған шығыстары үшін отбасының бір айдағы шектi ұйғарымды деңгейiнің шығыстары, отбасының орташа айлық жиынтық кiрiсiне 10 пайыз көлемiнде белгiленедi.</w:t>
      </w:r>
      <w:r>
        <w:br/>
      </w:r>
      <w:r>
        <w:rPr>
          <w:rFonts w:ascii="Times New Roman"/>
          <w:b w:val="false"/>
          <w:i w:val="false"/>
          <w:color w:val="000000"/>
          <w:sz w:val="28"/>
        </w:rPr>
        <w:t>
</w:t>
      </w:r>
      <w:r>
        <w:rPr>
          <w:rFonts w:ascii="Times New Roman"/>
          <w:b w:val="false"/>
          <w:i w:val="false"/>
          <w:color w:val="000000"/>
          <w:sz w:val="28"/>
        </w:rPr>
        <w:t>
      Тұрғын үйдi күтіп-ұстауға және коммуналдық қызметтердi тұтынуға жұмсалған төлемақысы белгiленген шамадан артық болғанда, жалпыға бiрдей негізде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«6. Тұрғын үй көмегін көрсету жөніндегі өтінішті үй иесі, үйді жалға алушы (қосымша жалдаушысы) мына құжаттарды қоса тапсырады:</w:t>
      </w:r>
      <w:r>
        <w:br/>
      </w:r>
      <w:r>
        <w:rPr>
          <w:rFonts w:ascii="Times New Roman"/>
          <w:b w:val="false"/>
          <w:i w:val="false"/>
          <w:color w:val="000000"/>
          <w:sz w:val="28"/>
        </w:rPr>
        <w:t>
</w:t>
      </w:r>
      <w:r>
        <w:rPr>
          <w:rFonts w:ascii="Times New Roman"/>
          <w:b w:val="false"/>
          <w:i w:val="false"/>
          <w:color w:val="000000"/>
          <w:sz w:val="28"/>
        </w:rPr>
        <w:t>
      1) өтініш берген азаматтың жеке куәлік құжатының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құқығы барын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 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4) отбасының өткен тоқсандағы табысын растайтын құжаттары;</w:t>
      </w:r>
      <w:r>
        <w:br/>
      </w:r>
      <w:r>
        <w:rPr>
          <w:rFonts w:ascii="Times New Roman"/>
          <w:b w:val="false"/>
          <w:i w:val="false"/>
          <w:color w:val="000000"/>
          <w:sz w:val="28"/>
        </w:rPr>
        <w:t>
</w:t>
      </w:r>
      <w:r>
        <w:rPr>
          <w:rFonts w:ascii="Times New Roman"/>
          <w:b w:val="false"/>
          <w:i w:val="false"/>
          <w:color w:val="000000"/>
          <w:sz w:val="28"/>
        </w:rPr>
        <w:t>
      5) телекоммуникация қызметтері үшін түбіртек-шот немесе байланыс қызметтерін көрсетуге арналған келісім шарттың көшірмесі (қалалық телекоммуникация желісінің абонентіне);</w:t>
      </w:r>
      <w:r>
        <w:br/>
      </w:r>
      <w:r>
        <w:rPr>
          <w:rFonts w:ascii="Times New Roman"/>
          <w:b w:val="false"/>
          <w:i w:val="false"/>
          <w:color w:val="000000"/>
          <w:sz w:val="28"/>
        </w:rPr>
        <w:t>
</w:t>
      </w:r>
      <w:r>
        <w:rPr>
          <w:rFonts w:ascii="Times New Roman"/>
          <w:b w:val="false"/>
          <w:i w:val="false"/>
          <w:color w:val="000000"/>
          <w:sz w:val="28"/>
        </w:rPr>
        <w:t>
      6) өткен тоқсандағы коммуналдық қызметтері үшін төлем шоттары (түбіртектер), ал орталық жылу болған жағдайда ағымдағы жылу беру мерзіміне жылу беру бойынша қызметтерді ұсыну туралы келісім шарттың көшірмесі;</w:t>
      </w:r>
      <w:r>
        <w:br/>
      </w:r>
      <w:r>
        <w:rPr>
          <w:rFonts w:ascii="Times New Roman"/>
          <w:b w:val="false"/>
          <w:i w:val="false"/>
          <w:color w:val="000000"/>
          <w:sz w:val="28"/>
        </w:rPr>
        <w:t>
</w:t>
      </w:r>
      <w:r>
        <w:rPr>
          <w:rFonts w:ascii="Times New Roman"/>
          <w:b w:val="false"/>
          <w:i w:val="false"/>
          <w:color w:val="000000"/>
          <w:sz w:val="28"/>
        </w:rPr>
        <w:t>
      7) кондоминиум объектiсiнiң ортақ мүлкiн күрделi жөндеуге (кондоминиум объектiнің жалпы мүлкінің күрделі жөндегені үшін өтемақыны алуға құқығы бар отбасыларға) арналған мақсатты жарнаның көлемi туралы шоты;</w:t>
      </w:r>
      <w:r>
        <w:br/>
      </w:r>
      <w:r>
        <w:rPr>
          <w:rFonts w:ascii="Times New Roman"/>
          <w:b w:val="false"/>
          <w:i w:val="false"/>
          <w:color w:val="000000"/>
          <w:sz w:val="28"/>
        </w:rPr>
        <w:t>
</w:t>
      </w:r>
      <w:r>
        <w:rPr>
          <w:rFonts w:ascii="Times New Roman"/>
          <w:b w:val="false"/>
          <w:i w:val="false"/>
          <w:color w:val="000000"/>
          <w:sz w:val="28"/>
        </w:rPr>
        <w:t>
      8)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кондиминиум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шоты;</w:t>
      </w:r>
      <w:r>
        <w:br/>
      </w:r>
      <w:r>
        <w:rPr>
          <w:rFonts w:ascii="Times New Roman"/>
          <w:b w:val="false"/>
          <w:i w:val="false"/>
          <w:color w:val="000000"/>
          <w:sz w:val="28"/>
        </w:rPr>
        <w:t>
</w:t>
      </w:r>
      <w:r>
        <w:rPr>
          <w:rFonts w:ascii="Times New Roman"/>
          <w:b w:val="false"/>
          <w:i w:val="false"/>
          <w:color w:val="000000"/>
          <w:sz w:val="28"/>
        </w:rPr>
        <w:t>
      9) тұрғын үйді қолданғаны үшін жергілікті атқарушы органы ұсынатын жалгерлік төлемақының көлемі туралы шоты;</w:t>
      </w:r>
      <w:r>
        <w:br/>
      </w:r>
      <w:r>
        <w:rPr>
          <w:rFonts w:ascii="Times New Roman"/>
          <w:b w:val="false"/>
          <w:i w:val="false"/>
          <w:color w:val="000000"/>
          <w:sz w:val="28"/>
        </w:rPr>
        <w:t>
</w:t>
      </w:r>
      <w:r>
        <w:rPr>
          <w:rFonts w:ascii="Times New Roman"/>
          <w:b w:val="false"/>
          <w:i w:val="false"/>
          <w:color w:val="000000"/>
          <w:sz w:val="28"/>
        </w:rPr>
        <w:t>
      Құжаттардың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Ө.Бертілеуов</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мәслихаттың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Ақкөл ауданының әкімі                      Т.Қ.Едігенов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