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207a8" w14:textId="1a207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"Мұрағаттық анықтамалар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2014 жылғы 26 сәуірдегі № 176 қаулысы. Қостанай облысының Әділет департаментінде 2014 жылғы 28 мамырда № 4771 болып тіркелді. Күші жойылды - Қостанай облысы әкімдігінің 2015 жылғы 17 шілдедегі № 307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әкімдігінің 17.07.2015 </w:t>
      </w:r>
      <w:r>
        <w:rPr>
          <w:rFonts w:ascii="Times New Roman"/>
          <w:b w:val="false"/>
          <w:i w:val="false"/>
          <w:color w:val="ff0000"/>
          <w:sz w:val="28"/>
        </w:rPr>
        <w:t>№ 307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"Мұрағаттық анықтамалар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 алайда "Мұрағат ісі саласындағы мемлекеттік көрсетілетін қызметтер стандарттарын бекіту туралы" Қазақстан Республикасы Үкіметінің 2014 жылғы 5 наурыздағы № 183 </w:t>
      </w:r>
      <w:r>
        <w:rPr>
          <w:rFonts w:ascii="Times New Roman"/>
          <w:b w:val="false"/>
          <w:i w:val="false"/>
          <w:color w:val="000000"/>
          <w:sz w:val="28"/>
        </w:rPr>
        <w:t>қаулысын</w:t>
      </w:r>
      <w:r>
        <w:rPr>
          <w:rFonts w:ascii="Times New Roman"/>
          <w:b w:val="false"/>
          <w:i w:val="false"/>
          <w:color w:val="000000"/>
          <w:sz w:val="28"/>
        </w:rPr>
        <w:t xml:space="preserve"> қолданысқа енгізу сәтінен ерте емес.</w:t>
      </w:r>
    </w:p>
    <w:bookmarkEnd w:id="1"/>
    <w:p>
      <w:pPr>
        <w:spacing w:after="0"/>
        <w:ind w:left="0"/>
        <w:jc w:val="both"/>
      </w:pPr>
      <w:r>
        <w:rPr>
          <w:rFonts w:ascii="Times New Roman"/>
          <w:b w:val="false"/>
          <w:i/>
          <w:color w:val="000000"/>
          <w:sz w:val="28"/>
        </w:rPr>
        <w:t>      Облыс әкімі                                Н. Садуақасов</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2014 жылғы 26 сәуірдегі  </w:t>
      </w:r>
      <w:r>
        <w:br/>
      </w:r>
      <w:r>
        <w:rPr>
          <w:rFonts w:ascii="Times New Roman"/>
          <w:b w:val="false"/>
          <w:i w:val="false"/>
          <w:color w:val="000000"/>
          <w:sz w:val="28"/>
        </w:rPr>
        <w:t xml:space="preserve">
№ 176 қаулысымен     </w:t>
      </w:r>
      <w:r>
        <w:br/>
      </w:r>
      <w:r>
        <w:rPr>
          <w:rFonts w:ascii="Times New Roman"/>
          <w:b w:val="false"/>
          <w:i w:val="false"/>
          <w:color w:val="000000"/>
          <w:sz w:val="28"/>
        </w:rPr>
        <w:t xml:space="preserve">
бекітілген        </w:t>
      </w:r>
    </w:p>
    <w:bookmarkEnd w:id="2"/>
    <w:p>
      <w:pPr>
        <w:spacing w:after="0"/>
        <w:ind w:left="0"/>
        <w:jc w:val="left"/>
      </w:pPr>
      <w:r>
        <w:rPr>
          <w:rFonts w:ascii="Times New Roman"/>
          <w:b/>
          <w:i w:val="false"/>
          <w:color w:val="000000"/>
        </w:rPr>
        <w:t xml:space="preserve"> "Мұрағаттық анықтамалар беру"</w:t>
      </w:r>
      <w:r>
        <w:br/>
      </w:r>
      <w:r>
        <w:rPr>
          <w:rFonts w:ascii="Times New Roman"/>
          <w:b/>
          <w:i w:val="false"/>
          <w:color w:val="000000"/>
        </w:rPr>
        <w:t>
мемлекеттік көрсетілетін қызмет регламенті</w:t>
      </w:r>
    </w:p>
    <w:bookmarkStart w:name="z5" w:id="3"/>
    <w:p>
      <w:pPr>
        <w:spacing w:after="0"/>
        <w:ind w:left="0"/>
        <w:jc w:val="left"/>
      </w:pPr>
      <w:r>
        <w:rPr>
          <w:rFonts w:ascii="Times New Roman"/>
          <w:b/>
          <w:i w:val="false"/>
          <w:color w:val="000000"/>
        </w:rPr>
        <w:t xml:space="preserve"> 
1. Жалпы ережелер</w:t>
      </w:r>
    </w:p>
    <w:bookmarkEnd w:id="3"/>
    <w:bookmarkStart w:name="z6" w:id="4"/>
    <w:p>
      <w:pPr>
        <w:spacing w:after="0"/>
        <w:ind w:left="0"/>
        <w:jc w:val="both"/>
      </w:pPr>
      <w:r>
        <w:rPr>
          <w:rFonts w:ascii="Times New Roman"/>
          <w:b w:val="false"/>
          <w:i w:val="false"/>
          <w:color w:val="000000"/>
          <w:sz w:val="28"/>
        </w:rPr>
        <w:t>      1. "Мұрағаттық анықтамалар беру" мемлекеттік көрсетілетін қызметті (бұдан әрі – мемлекеттік көрсетілетін қызмет) облыстың мемлекеттік мұрағаты мен оның филиалдары (бұдан әрі – көрсетілетін қызметті беруші) көрсетеді.</w:t>
      </w:r>
      <w:r>
        <w:br/>
      </w:r>
      <w:r>
        <w:rPr>
          <w:rFonts w:ascii="Times New Roman"/>
          <w:b w:val="false"/>
          <w:i w:val="false"/>
          <w:color w:val="000000"/>
          <w:sz w:val="28"/>
        </w:rPr>
        <w:t>
      Құжаттарды қабылдау және мемлекеттiк қызметті көрсетудің нәтижелерін беру:</w:t>
      </w:r>
      <w:r>
        <w:br/>
      </w:r>
      <w:r>
        <w:rPr>
          <w:rFonts w:ascii="Times New Roman"/>
          <w:b w:val="false"/>
          <w:i w:val="false"/>
          <w:color w:val="000000"/>
          <w:sz w:val="28"/>
        </w:rPr>
        <w:t>
      1) көрсетілетін қызметті беруші;</w:t>
      </w:r>
      <w:r>
        <w:br/>
      </w:r>
      <w:r>
        <w:rPr>
          <w:rFonts w:ascii="Times New Roman"/>
          <w:b w:val="false"/>
          <w:i w:val="false"/>
          <w:color w:val="000000"/>
          <w:sz w:val="28"/>
        </w:rPr>
        <w:t>
      2) Қостанай облысы бойынша "Халыққа қызмет көрсету орталығы" республикалық мемлекеттік кәсіпорынның филиалы (бұдан әрі – ХҚО) және оның қалалық және аудандық бөлімдері;</w:t>
      </w:r>
      <w:r>
        <w:br/>
      </w:r>
      <w:r>
        <w:rPr>
          <w:rFonts w:ascii="Times New Roman"/>
          <w:b w:val="false"/>
          <w:i w:val="false"/>
          <w:color w:val="000000"/>
          <w:sz w:val="28"/>
        </w:rPr>
        <w:t>
      3) www.e.gov.kz "электрондық үкiмет" веб-порталы (бұдан әрi – портал) арқылы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Қостанай облысы әкімдігінің 11.11.2014 </w:t>
      </w:r>
      <w:r>
        <w:rPr>
          <w:rFonts w:ascii="Times New Roman"/>
          <w:b w:val="false"/>
          <w:i w:val="false"/>
          <w:color w:val="000000"/>
          <w:sz w:val="28"/>
        </w:rPr>
        <w:t>№ 564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Мемлекеттік қызметті көрсету нысаны: электрондық және (немесе)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қызметті көрсету нәтижесі:</w:t>
      </w:r>
      <w:r>
        <w:br/>
      </w:r>
      <w:r>
        <w:rPr>
          <w:rFonts w:ascii="Times New Roman"/>
          <w:b w:val="false"/>
          <w:i w:val="false"/>
          <w:color w:val="000000"/>
          <w:sz w:val="28"/>
        </w:rPr>
        <w:t>
      1) көрсетілетін қызметті берушіде – мұрағаттық анықтамаларды беру;</w:t>
      </w:r>
      <w:r>
        <w:br/>
      </w:r>
      <w:r>
        <w:rPr>
          <w:rFonts w:ascii="Times New Roman"/>
          <w:b w:val="false"/>
          <w:i w:val="false"/>
          <w:color w:val="000000"/>
          <w:sz w:val="28"/>
        </w:rPr>
        <w:t>
      2) ХҚО-нда – мұрағаттық анықтамаларды беру немесе "Мемлекеттік көрсетілетін қызметтер туралы" Қазақстан Республикасы Заңының </w:t>
      </w:r>
      <w:r>
        <w:rPr>
          <w:rFonts w:ascii="Times New Roman"/>
          <w:b w:val="false"/>
          <w:i w:val="false"/>
          <w:color w:val="000000"/>
          <w:sz w:val="28"/>
        </w:rPr>
        <w:t>20-бабына</w:t>
      </w:r>
      <w:r>
        <w:rPr>
          <w:rFonts w:ascii="Times New Roman"/>
          <w:b w:val="false"/>
          <w:i w:val="false"/>
          <w:color w:val="000000"/>
          <w:sz w:val="28"/>
        </w:rPr>
        <w:t xml:space="preserve"> сәйкес өтінішті қабылдаудан бас тарту.</w:t>
      </w:r>
      <w:r>
        <w:br/>
      </w:r>
      <w:r>
        <w:rPr>
          <w:rFonts w:ascii="Times New Roman"/>
          <w:b w:val="false"/>
          <w:i w:val="false"/>
          <w:color w:val="000000"/>
          <w:sz w:val="28"/>
        </w:rPr>
        <w:t>
      3) порталда – мұрағаттық анықтамалардың дайын екені туралы хабарлама.</w:t>
      </w:r>
      <w:r>
        <w:br/>
      </w:r>
      <w:r>
        <w:rPr>
          <w:rFonts w:ascii="Times New Roman"/>
          <w:b w:val="false"/>
          <w:i w:val="false"/>
          <w:color w:val="000000"/>
          <w:sz w:val="28"/>
        </w:rPr>
        <w:t>
      Мемлекеттік қызметті көрсету нәтижесін беру нысаны: электрондық және (немесе) қағаз түрінде.</w:t>
      </w:r>
    </w:p>
    <w:bookmarkEnd w:id="4"/>
    <w:bookmarkStart w:name="z8" w:id="5"/>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5"/>
    <w:bookmarkStart w:name="z9" w:id="6"/>
    <w:p>
      <w:pPr>
        <w:spacing w:after="0"/>
        <w:ind w:left="0"/>
        <w:jc w:val="both"/>
      </w:pPr>
      <w:r>
        <w:rPr>
          <w:rFonts w:ascii="Times New Roman"/>
          <w:b w:val="false"/>
          <w:i w:val="false"/>
          <w:color w:val="000000"/>
          <w:sz w:val="28"/>
        </w:rPr>
        <w:t>
      4. Көрсетілетін қызметті берушіге өтініш беру барысында мемлекеттік қызмет көрсету бойынша іс-қимылды бастауға негіздеме көрсетілетін қызметті алушыдан көрсетілетін қызметті берушімен "Мұрағат ісі саласындағы мемлекеттік көрсетілетін қызметтер стандарттарын бекіту туралы" Қазақстан Республикасы Үкіметінің 2014 жылғы 05 наурыздағы № 183 </w:t>
      </w:r>
      <w:r>
        <w:rPr>
          <w:rFonts w:ascii="Times New Roman"/>
          <w:b w:val="false"/>
          <w:i w:val="false"/>
          <w:color w:val="000000"/>
          <w:sz w:val="28"/>
        </w:rPr>
        <w:t>қаулысымен</w:t>
      </w:r>
      <w:r>
        <w:rPr>
          <w:rFonts w:ascii="Times New Roman"/>
          <w:b w:val="false"/>
          <w:i w:val="false"/>
          <w:color w:val="000000"/>
          <w:sz w:val="28"/>
        </w:rPr>
        <w:t xml:space="preserve"> бекітілген (бұдан әрі - </w:t>
      </w:r>
      <w:r>
        <w:rPr>
          <w:rFonts w:ascii="Times New Roman"/>
          <w:b w:val="false"/>
          <w:i w:val="false"/>
          <w:color w:val="000000"/>
          <w:sz w:val="28"/>
        </w:rPr>
        <w:t>Стандарт</w:t>
      </w:r>
      <w:r>
        <w:rPr>
          <w:rFonts w:ascii="Times New Roman"/>
          <w:b w:val="false"/>
          <w:i w:val="false"/>
          <w:color w:val="000000"/>
          <w:sz w:val="28"/>
        </w:rPr>
        <w:t>) "Мұрағаттық анықтамалар беру"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өтініш және құжаттарды (бұдан әрі – құжаттар топтамасын) қабылдау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процесінің құрамына кіретін әрбір іс-қимылдың мазмұны, оның орындалу ұзақтығы:</w:t>
      </w:r>
      <w:r>
        <w:br/>
      </w:r>
      <w:r>
        <w:rPr>
          <w:rFonts w:ascii="Times New Roman"/>
          <w:b w:val="false"/>
          <w:i w:val="false"/>
          <w:color w:val="000000"/>
          <w:sz w:val="28"/>
        </w:rPr>
        <w:t>
      1) көрсетілетін қызметті берушінің қызметкерімен көрсетілетін қызметті алушының құжаттар топтамасын қабылдау және арызды тіркеу (15 (он бес) минут). Іс-қимыл нәтижесі – көрсетілетін қызметті алушыға құжаттар топтамасын қабылдағанын растайтын құжатты беру;</w:t>
      </w:r>
      <w:r>
        <w:br/>
      </w:r>
      <w:r>
        <w:rPr>
          <w:rFonts w:ascii="Times New Roman"/>
          <w:b w:val="false"/>
          <w:i w:val="false"/>
          <w:color w:val="000000"/>
          <w:sz w:val="28"/>
        </w:rPr>
        <w:t>
      2) көрсетілетін қызметті беруші басшысының бұрыштамасын қою және көрсетілетін қызметті берушінің жауапты орындаушыға беру (4 (төрт) сағат). Іс-қимыл нәтижесі – көрсетілетін қызметті беруші басшысының бұрыштамасы;</w:t>
      </w:r>
      <w:r>
        <w:br/>
      </w:r>
      <w:r>
        <w:rPr>
          <w:rFonts w:ascii="Times New Roman"/>
          <w:b w:val="false"/>
          <w:i w:val="false"/>
          <w:color w:val="000000"/>
          <w:sz w:val="28"/>
        </w:rPr>
        <w:t>
      3) көрсетілетін қызметті берушінің жауапты орындаушысы ақпаратты іздестіреді және мұрағаттық анықтамалардың жобасын даярлайды (14 (он төрт) күнтізбелік күн). Іс-қимыл нәтижесі – мұрағаттық анықтамалардың жобасы;</w:t>
      </w:r>
      <w:r>
        <w:br/>
      </w:r>
      <w:r>
        <w:rPr>
          <w:rFonts w:ascii="Times New Roman"/>
          <w:b w:val="false"/>
          <w:i w:val="false"/>
          <w:color w:val="000000"/>
          <w:sz w:val="28"/>
        </w:rPr>
        <w:t>
      4) мұрағаттық анықтамалар жобасына көрсетілетін қызметті беруші басшысының қолын қоюы (4 (төрт) сағат). Іс-қимыл нәтижесі – көрсетілетін қызметті беруші басшысының мұрағаттық анықтамалар жобасымен танысуы және оған қол қоюы;</w:t>
      </w:r>
      <w:r>
        <w:br/>
      </w:r>
      <w:r>
        <w:rPr>
          <w:rFonts w:ascii="Times New Roman"/>
          <w:b w:val="false"/>
          <w:i w:val="false"/>
          <w:color w:val="000000"/>
          <w:sz w:val="28"/>
        </w:rPr>
        <w:t>
      5) көрсетілетін қызметті алушыға мұрағаттық анықтамаларды беру (15 (он бес) минут). Іс-қимыл нәтижесі – мұрағаттық анықтамалардың екінші нұсқасына қол қою.</w:t>
      </w:r>
    </w:p>
    <w:bookmarkEnd w:id="6"/>
    <w:bookmarkStart w:name="z11" w:id="7"/>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7"/>
    <w:bookmarkStart w:name="z12" w:id="8"/>
    <w:p>
      <w:pPr>
        <w:spacing w:after="0"/>
        <w:ind w:left="0"/>
        <w:jc w:val="both"/>
      </w:pPr>
      <w:r>
        <w:rPr>
          <w:rFonts w:ascii="Times New Roman"/>
          <w:b w:val="false"/>
          <w:i w:val="false"/>
          <w:color w:val="000000"/>
          <w:sz w:val="28"/>
        </w:rPr>
        <w:t>
      6. Мемлекеттік қызмет көрсету процесіне қатысатын құрылымдық бөлімшелердің (қызметкердің) тізбесі:</w:t>
      </w:r>
      <w:r>
        <w:br/>
      </w:r>
      <w:r>
        <w:rPr>
          <w:rFonts w:ascii="Times New Roman"/>
          <w:b w:val="false"/>
          <w:i w:val="false"/>
          <w:color w:val="000000"/>
          <w:sz w:val="28"/>
        </w:rPr>
        <w:t>
      1) көрсетілетін қызметті берушінің басшысы;</w:t>
      </w:r>
      <w:r>
        <w:br/>
      </w:r>
      <w:r>
        <w:rPr>
          <w:rFonts w:ascii="Times New Roman"/>
          <w:b w:val="false"/>
          <w:i w:val="false"/>
          <w:color w:val="000000"/>
          <w:sz w:val="28"/>
        </w:rPr>
        <w:t>
      2) көрсетілетін қызметті берушінің қызметкері;</w:t>
      </w:r>
      <w:r>
        <w:br/>
      </w:r>
      <w:r>
        <w:rPr>
          <w:rFonts w:ascii="Times New Roman"/>
          <w:b w:val="false"/>
          <w:i w:val="false"/>
          <w:color w:val="000000"/>
          <w:sz w:val="28"/>
        </w:rPr>
        <w:t>
      3) көрсетілетін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
      7. Әрбір іс-қимылдың ұзақтығын көрсете отырып, көрсетілетін қызметті берушінің құрылымдық бөлімшелер (қызметкерлер) арасындағы өзара іс-қимылдың реттілігін сипаттау:</w:t>
      </w:r>
      <w:r>
        <w:br/>
      </w:r>
      <w:r>
        <w:rPr>
          <w:rFonts w:ascii="Times New Roman"/>
          <w:b w:val="false"/>
          <w:i w:val="false"/>
          <w:color w:val="000000"/>
          <w:sz w:val="28"/>
        </w:rPr>
        <w:t>
      1) көрсетілетін қызметті берушінің қызметкері көрсетілетін қызметті алушының құжаттар топтамасын қабылдайды, өтінішті тіркейді және құжаттар топтамасын қабылдағанын растайтын құжатты көрсетілетін қызметті алушыға береді, көрсетілетін қызметті берушінің басшысына тапсырады (15 (он бес) минут);</w:t>
      </w:r>
      <w:r>
        <w:br/>
      </w:r>
      <w:r>
        <w:rPr>
          <w:rFonts w:ascii="Times New Roman"/>
          <w:b w:val="false"/>
          <w:i w:val="false"/>
          <w:color w:val="000000"/>
          <w:sz w:val="28"/>
        </w:rPr>
        <w:t>
      2) көрсетілетін қызметті берушінің басшысы қолын қойып, көрсетілетін қызметті берушінің жауапты орындаушысына тапсырады (4 (төрт) сағат);</w:t>
      </w:r>
      <w:r>
        <w:br/>
      </w:r>
      <w:r>
        <w:rPr>
          <w:rFonts w:ascii="Times New Roman"/>
          <w:b w:val="false"/>
          <w:i w:val="false"/>
          <w:color w:val="000000"/>
          <w:sz w:val="28"/>
        </w:rPr>
        <w:t>
      3) көрсетілетін қызметті берушінің жауапты орындаушысы ақпаратты іздестіреді, мұрағаттық анықтамалардың жобасын дайындайды және көрсетілетін қызметті беруші басшысына береді (күнтізбелік 14 (он төрт) күн);</w:t>
      </w:r>
      <w:r>
        <w:br/>
      </w:r>
      <w:r>
        <w:rPr>
          <w:rFonts w:ascii="Times New Roman"/>
          <w:b w:val="false"/>
          <w:i w:val="false"/>
          <w:color w:val="000000"/>
          <w:sz w:val="28"/>
        </w:rPr>
        <w:t>
      4) көрсетілетін қызметті берушінің басшысы мұрағаттық анықтамалар жобасымен танысады, оған қолын қояды және көрсетілетін қызметті берушінің қызметкеріне береді (4 (төрт) сағат);</w:t>
      </w:r>
      <w:r>
        <w:br/>
      </w:r>
      <w:r>
        <w:rPr>
          <w:rFonts w:ascii="Times New Roman"/>
          <w:b w:val="false"/>
          <w:i w:val="false"/>
          <w:color w:val="000000"/>
          <w:sz w:val="28"/>
        </w:rPr>
        <w:t>
      5) көрсетілетін қызметті берушінің қызметкері көрсетілетін қызметті алушыға мұрағаттық анықтамаларды береді (15 (он бес) минут).</w:t>
      </w:r>
      <w:r>
        <w:br/>
      </w:r>
      <w:r>
        <w:rPr>
          <w:rFonts w:ascii="Times New Roman"/>
          <w:b w:val="false"/>
          <w:i w:val="false"/>
          <w:color w:val="000000"/>
          <w:sz w:val="28"/>
        </w:rPr>
        <w:t>
      Көрсетілетін қызметті берушінің құрылымдық бөлімшелер (қызметкерлер) арасындағы өзара іс-қимыл реттілігінің блок-схемасы әрбір іс-қимылдың ұзақтығын көрсете отырып,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ұсынылған.</w:t>
      </w:r>
    </w:p>
    <w:bookmarkEnd w:id="8"/>
    <w:bookmarkStart w:name="z14" w:id="9"/>
    <w:p>
      <w:pPr>
        <w:spacing w:after="0"/>
        <w:ind w:left="0"/>
        <w:jc w:val="left"/>
      </w:pPr>
      <w:r>
        <w:rPr>
          <w:rFonts w:ascii="Times New Roman"/>
          <w:b/>
          <w:i w:val="false"/>
          <w:color w:val="000000"/>
        </w:rPr>
        <w:t xml:space="preserve"> 
4. ХҚО және (немесе) өзге де көрсетілетін қызметті берушілермен өзара іс-қимыл жасасу тәртібін, сондай-ақ мемлекеттік қызмет көрсету процесінде ақпараттық жүйелерді пайдалану тәртібін сипаттау</w:t>
      </w:r>
    </w:p>
    <w:bookmarkEnd w:id="9"/>
    <w:bookmarkStart w:name="z15" w:id="10"/>
    <w:p>
      <w:pPr>
        <w:spacing w:after="0"/>
        <w:ind w:left="0"/>
        <w:jc w:val="both"/>
      </w:pPr>
      <w:r>
        <w:rPr>
          <w:rFonts w:ascii="Times New Roman"/>
          <w:b w:val="false"/>
          <w:i w:val="false"/>
          <w:color w:val="000000"/>
          <w:sz w:val="28"/>
        </w:rPr>
        <w:t>
      8. Көрсетілетін қызметті алушыдан құжаттар топтамасын ХҚО-ның қызметкерімен қабылдау ХҚО жүгінген кезде мемлекеттік қызметті көрсету бойынша іс-әрекетінің басталуына негіз болып келеді.</w:t>
      </w:r>
      <w:r>
        <w:br/>
      </w:r>
      <w:r>
        <w:rPr>
          <w:rFonts w:ascii="Times New Roman"/>
          <w:b w:val="false"/>
          <w:i w:val="false"/>
          <w:color w:val="000000"/>
          <w:sz w:val="28"/>
        </w:rPr>
        <w:t>
</w:t>
      </w:r>
      <w:r>
        <w:rPr>
          <w:rFonts w:ascii="Times New Roman"/>
          <w:b w:val="false"/>
          <w:i w:val="false"/>
          <w:color w:val="000000"/>
          <w:sz w:val="28"/>
        </w:rPr>
        <w:t>
      9. Мемлекеттік қызмет көрсету процесінің құрамына кіретін әрбір іс-қимылдың мазмұны, оның орындалу ұзақтығы:</w:t>
      </w:r>
      <w:r>
        <w:br/>
      </w:r>
      <w:r>
        <w:rPr>
          <w:rFonts w:ascii="Times New Roman"/>
          <w:b w:val="false"/>
          <w:i w:val="false"/>
          <w:color w:val="000000"/>
          <w:sz w:val="28"/>
        </w:rPr>
        <w:t>
      1) ХҚО-ның қызметкері көрсетілетін қызметті алушымен ұсынылған өтініш толтырудың дұрыстығы мен құжаттар топтамасының толықтығын тексереді (5 (бес) минут).</w:t>
      </w:r>
      <w:r>
        <w:br/>
      </w:r>
      <w:r>
        <w:rPr>
          <w:rFonts w:ascii="Times New Roman"/>
          <w:b w:val="false"/>
          <w:i w:val="false"/>
          <w:color w:val="000000"/>
          <w:sz w:val="28"/>
        </w:rPr>
        <w:t>
      Көрсетілетін қызметті алушы құжаттар топтамасын толық ұсынбаған жағдайда, ХҚО-ның қызметкері өтінішті қабылдаудан бас тартады және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r>
        <w:br/>
      </w:r>
      <w:r>
        <w:rPr>
          <w:rFonts w:ascii="Times New Roman"/>
          <w:b w:val="false"/>
          <w:i w:val="false"/>
          <w:color w:val="000000"/>
          <w:sz w:val="28"/>
        </w:rPr>
        <w:t>
      Өтініш дұрыс және толық толтырылса және құжаттар топтамасы толық ұсынылса ХҚО-ның қызметкері өтінішті тіркейді және көрсетілетін қызметті алушыға тиісті құжаттардың қабылданғаны туралы қолхат береді;</w:t>
      </w:r>
      <w:r>
        <w:br/>
      </w:r>
      <w:r>
        <w:rPr>
          <w:rFonts w:ascii="Times New Roman"/>
          <w:b w:val="false"/>
          <w:i w:val="false"/>
          <w:color w:val="000000"/>
          <w:sz w:val="28"/>
        </w:rPr>
        <w:t>
      2) Егер Қазақстан Республикасының заңдарында өзгеше көзделмесе, ХҚО-ның қызметкері мемлекеттік ақпараттық жүйелерде қамтылған заңмен қорғалатын құпияны құрайтын мәліметтерді пайдалануға көрсетілетін қызметті алушының жазбаша келісімін алады (5 (бес) минут);</w:t>
      </w:r>
      <w:r>
        <w:br/>
      </w:r>
      <w:r>
        <w:rPr>
          <w:rFonts w:ascii="Times New Roman"/>
          <w:b w:val="false"/>
          <w:i w:val="false"/>
          <w:color w:val="000000"/>
          <w:sz w:val="28"/>
        </w:rPr>
        <w:t>
      3) ХҚО-ның қызметкері түпнұсқаларды құжаттардың электрондық көшірмелерімен түпнұсқалығын салыстырып тексереді және көрсетілетін қызметті алушыға тиісті құжаттардың қабылданғаны туралы қолхатты береді (5 (бес) минут);</w:t>
      </w:r>
      <w:r>
        <w:br/>
      </w:r>
      <w:r>
        <w:rPr>
          <w:rFonts w:ascii="Times New Roman"/>
          <w:b w:val="false"/>
          <w:i w:val="false"/>
          <w:color w:val="000000"/>
          <w:sz w:val="28"/>
        </w:rPr>
        <w:t>
      4) ХҚО-ның қызметкері құжаттар топтамасын дайындайды және курьерлік немесе басқа өкілетті байланыс арқылы көрсетілетін қызметті берушіге жолдайды (күнтізбелік 1 (бір) күн);</w:t>
      </w:r>
      <w:r>
        <w:br/>
      </w:r>
      <w:r>
        <w:rPr>
          <w:rFonts w:ascii="Times New Roman"/>
          <w:b w:val="false"/>
          <w:i w:val="false"/>
          <w:color w:val="000000"/>
          <w:sz w:val="28"/>
        </w:rPr>
        <w:t>
      4-1) көрсетілетін қызметті беруші мұрағаттық анықтамаларды дайындайды және оларды курьерлік немесе басқа да өкілетті байланыс арқылы ХҚО-на тапсырады (күнтізбелік 13 (он үш) күн);</w:t>
      </w:r>
      <w:r>
        <w:br/>
      </w:r>
      <w:r>
        <w:rPr>
          <w:rFonts w:ascii="Times New Roman"/>
          <w:b w:val="false"/>
          <w:i w:val="false"/>
          <w:color w:val="000000"/>
          <w:sz w:val="28"/>
        </w:rPr>
        <w:t>
      5) ХҚО қызметкері тиісті құжаттардың қабылданғаны туралы қолхатта көрсетілген мерзімде көрсетілетін қызметті алушыға мұрағаттық анықтамаларды береді (15 (он бес) минут).</w:t>
      </w:r>
      <w:r>
        <w:br/>
      </w:r>
      <w:r>
        <w:rPr>
          <w:rFonts w:ascii="Times New Roman"/>
          <w:b w:val="false"/>
          <w:i w:val="false"/>
          <w:color w:val="000000"/>
          <w:sz w:val="28"/>
        </w:rPr>
        <w:t>
      Көрсетілетін қызметті алушы көрсетілген мерзімде мемлекеттік көрсетілетін қызметтің нәтижесін алуға жүгінбеген жағдайда, ХҚО оның бір ай бойы сақталуын қамтамасыз етеді, одан кейін оны көрсетілетін қызметті берушіге береді.</w:t>
      </w:r>
      <w:r>
        <w:br/>
      </w:r>
      <w:r>
        <w:rPr>
          <w:rFonts w:ascii="Times New Roman"/>
          <w:b w:val="false"/>
          <w:i w:val="false"/>
          <w:color w:val="000000"/>
          <w:sz w:val="28"/>
        </w:rPr>
        <w:t>
      Қажет етілмеген мемлекеттік көрсетілетін қызметтің нәтижесін көрсетілетін қызметті беруші өтініште көрсетілген мекенжай бойынша көрсетілетін қызметті алушыға почта байланысы арқылы жолдайды.</w:t>
      </w:r>
      <w:r>
        <w:br/>
      </w:r>
      <w:r>
        <w:rPr>
          <w:rFonts w:ascii="Times New Roman"/>
          <w:b w:val="false"/>
          <w:i w:val="false"/>
          <w:color w:val="000000"/>
          <w:sz w:val="28"/>
        </w:rPr>
        <w:t>
      ХҚО арқылы мемлекеттік қызмет көрсетуде тартылған ақпараттық жүйелердің функционалдық өзара іс-қимыл диаграммасы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ұсынылған.</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енгізілді - Қостанай облысы әкімдігінің 08.07.2014 </w:t>
      </w:r>
      <w:r>
        <w:rPr>
          <w:rFonts w:ascii="Times New Roman"/>
          <w:b w:val="false"/>
          <w:i w:val="false"/>
          <w:color w:val="000000"/>
          <w:sz w:val="28"/>
        </w:rPr>
        <w:t>№ 323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10. Портал арқылы мемлекеттік қызметті көрсету кезінде көрсетілетін қызметті беруші мен көрсетілетін қызметті алушының іс-қимыл тәртібі:</w:t>
      </w:r>
      <w:r>
        <w:br/>
      </w:r>
      <w:r>
        <w:rPr>
          <w:rFonts w:ascii="Times New Roman"/>
          <w:b w:val="false"/>
          <w:i w:val="false"/>
          <w:color w:val="000000"/>
          <w:sz w:val="28"/>
        </w:rPr>
        <w:t>
      1) көрсетілетін қызметті алушы порталда электрондық-цифрлық қолтаңба (бұдан әрі - ЭЦҚ) арқылы тіркелуін (авторизациялау) жүзеге асырады;</w:t>
      </w:r>
      <w:r>
        <w:br/>
      </w:r>
      <w:r>
        <w:rPr>
          <w:rFonts w:ascii="Times New Roman"/>
          <w:b w:val="false"/>
          <w:i w:val="false"/>
          <w:color w:val="000000"/>
          <w:sz w:val="28"/>
        </w:rPr>
        <w:t>
      2) көрсетілетін қызметті алушы электрондық мемлекеттік көрсетілетін қызметті таңдау, электронды сауалдың алаңдарын толтыру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тіркеу;</w:t>
      </w:r>
      <w:r>
        <w:br/>
      </w:r>
      <w:r>
        <w:rPr>
          <w:rFonts w:ascii="Times New Roman"/>
          <w:b w:val="false"/>
          <w:i w:val="false"/>
          <w:color w:val="000000"/>
          <w:sz w:val="28"/>
        </w:rPr>
        <w:t>
      3) көрсетілетін қызметті алушының ЭЦҚ арқылы электрондық мемлекеттік қызметті көрсету үшін электронды сұранысты куәландыру;</w:t>
      </w:r>
      <w:r>
        <w:br/>
      </w:r>
      <w:r>
        <w:rPr>
          <w:rFonts w:ascii="Times New Roman"/>
          <w:b w:val="false"/>
          <w:i w:val="false"/>
          <w:color w:val="000000"/>
          <w:sz w:val="28"/>
        </w:rPr>
        <w:t>
      4) көрсетілетін қызметті берушімен электронды сұранысты өңдеу (тексеру, тіркеу);</w:t>
      </w:r>
      <w:r>
        <w:br/>
      </w:r>
      <w:r>
        <w:rPr>
          <w:rFonts w:ascii="Times New Roman"/>
          <w:b w:val="false"/>
          <w:i w:val="false"/>
          <w:color w:val="000000"/>
          <w:sz w:val="28"/>
        </w:rPr>
        <w:t>
      5) көрсетілетін қызметті алушымен электронды сұраныстың мәртебесі және көрсетілетін қызметті алушының "жеке кабинетінде" көрсетілетін мемлекеттік қызметті алу тарихында мемлекеттік қызметті көрсету мерзімі туралы хабарламаны алу;</w:t>
      </w:r>
      <w:r>
        <w:br/>
      </w:r>
      <w:r>
        <w:rPr>
          <w:rFonts w:ascii="Times New Roman"/>
          <w:b w:val="false"/>
          <w:i w:val="false"/>
          <w:color w:val="000000"/>
          <w:sz w:val="28"/>
        </w:rPr>
        <w:t>
      6) көрсетілетін қызметті берушімен көрсетілетін қызметті алушының "жеке кабинетіне" ЭЦҚ қол қойылған электронды құжаттың нысанында мұрағаттық анықтамаларды жолдау;</w:t>
      </w:r>
      <w:r>
        <w:br/>
      </w:r>
      <w:r>
        <w:rPr>
          <w:rFonts w:ascii="Times New Roman"/>
          <w:b w:val="false"/>
          <w:i w:val="false"/>
          <w:color w:val="000000"/>
          <w:sz w:val="28"/>
        </w:rPr>
        <w:t>
      7) көрсетілетін қызметті алушымен көрсетілетін қызметті алушының "жеке кабинетінде" көрсетілетін мемлекеттік қызметті алу тарихында мұрағаттық анықтамаларды алу;</w:t>
      </w:r>
      <w:r>
        <w:br/>
      </w:r>
      <w:r>
        <w:rPr>
          <w:rFonts w:ascii="Times New Roman"/>
          <w:b w:val="false"/>
          <w:i w:val="false"/>
          <w:color w:val="000000"/>
          <w:sz w:val="28"/>
        </w:rPr>
        <w:t>
      Портал арқылы мемлекеттік қызмет көрсетуге тартылған ақпараттық жүйелердің функционалдық өзара іс-қимыл диаграммасы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ұсынылған.</w:t>
      </w:r>
      <w:r>
        <w:br/>
      </w:r>
      <w:r>
        <w:rPr>
          <w:rFonts w:ascii="Times New Roman"/>
          <w:b w:val="false"/>
          <w:i w:val="false"/>
          <w:color w:val="000000"/>
          <w:sz w:val="28"/>
        </w:rPr>
        <w:t>
</w:t>
      </w:r>
      <w:r>
        <w:rPr>
          <w:rFonts w:ascii="Times New Roman"/>
          <w:b w:val="false"/>
          <w:i w:val="false"/>
          <w:color w:val="000000"/>
          <w:sz w:val="28"/>
        </w:rPr>
        <w:t>
      11. Мемлекеттік қызмет көрсетудің бизнес-процестерінің анықтамалығы осы Регламентке </w:t>
      </w:r>
      <w:r>
        <w:rPr>
          <w:rFonts w:ascii="Times New Roman"/>
          <w:b w:val="false"/>
          <w:i w:val="false"/>
          <w:color w:val="000000"/>
          <w:sz w:val="28"/>
        </w:rPr>
        <w:t>4-қосымшада</w:t>
      </w:r>
      <w:r>
        <w:rPr>
          <w:rFonts w:ascii="Times New Roman"/>
          <w:b w:val="false"/>
          <w:i w:val="false"/>
          <w:color w:val="000000"/>
          <w:sz w:val="28"/>
        </w:rPr>
        <w:t xml:space="preserve"> ұсынылған.</w:t>
      </w:r>
      <w:r>
        <w:br/>
      </w:r>
      <w:r>
        <w:rPr>
          <w:rFonts w:ascii="Times New Roman"/>
          <w:b w:val="false"/>
          <w:i w:val="false"/>
          <w:color w:val="000000"/>
          <w:sz w:val="28"/>
        </w:rPr>
        <w:t>
</w:t>
      </w:r>
      <w:r>
        <w:rPr>
          <w:rFonts w:ascii="Times New Roman"/>
          <w:b w:val="false"/>
          <w:i w:val="false"/>
          <w:color w:val="ff0000"/>
          <w:sz w:val="28"/>
        </w:rPr>
        <w:t xml:space="preserve">      Ескерту. Регламент 11-тармақпен толықтырылды - Қостанай облысы әкімдігінің 08.07.2014 </w:t>
      </w:r>
      <w:r>
        <w:rPr>
          <w:rFonts w:ascii="Times New Roman"/>
          <w:b w:val="false"/>
          <w:i w:val="false"/>
          <w:color w:val="000000"/>
          <w:sz w:val="28"/>
        </w:rPr>
        <w:t>№ 323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10"/>
    <w:bookmarkStart w:name="z18" w:id="11"/>
    <w:p>
      <w:pPr>
        <w:spacing w:after="0"/>
        <w:ind w:left="0"/>
        <w:jc w:val="both"/>
      </w:pPr>
      <w:r>
        <w:rPr>
          <w:rFonts w:ascii="Times New Roman"/>
          <w:b w:val="false"/>
          <w:i w:val="false"/>
          <w:color w:val="000000"/>
          <w:sz w:val="28"/>
        </w:rPr>
        <w:t xml:space="preserve">
"Мұрағаттық анықтамалар беру"  </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регламентіне 1-қосымша      </w:t>
      </w:r>
    </w:p>
    <w:bookmarkEnd w:id="11"/>
    <w:p>
      <w:pPr>
        <w:spacing w:after="0"/>
        <w:ind w:left="0"/>
        <w:jc w:val="left"/>
      </w:pPr>
      <w:r>
        <w:rPr>
          <w:rFonts w:ascii="Times New Roman"/>
          <w:b/>
          <w:i w:val="false"/>
          <w:color w:val="000000"/>
        </w:rPr>
        <w:t xml:space="preserve"> Мемлекеттік қызмет көрсету кезінде көрсетілетін қызметті берушінің құрылымдық бөлімшелердің (қызметкерлердің) өзара әрекет кезінде іс-қимылдың блок-схемасы</w:t>
      </w:r>
    </w:p>
    <w:p>
      <w:pPr>
        <w:spacing w:after="0"/>
        <w:ind w:left="0"/>
        <w:jc w:val="both"/>
      </w:pPr>
      <w:r>
        <w:drawing>
          <wp:inline distT="0" distB="0" distL="0" distR="0">
            <wp:extent cx="7175500" cy="398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75500" cy="3987800"/>
                    </a:xfrm>
                    <a:prstGeom prst="rect">
                      <a:avLst/>
                    </a:prstGeom>
                  </pic:spPr>
                </pic:pic>
              </a:graphicData>
            </a:graphic>
          </wp:inline>
        </w:drawing>
      </w:r>
    </w:p>
    <w:bookmarkStart w:name="z19" w:id="12"/>
    <w:p>
      <w:pPr>
        <w:spacing w:after="0"/>
        <w:ind w:left="0"/>
        <w:jc w:val="both"/>
      </w:pPr>
      <w:r>
        <w:rPr>
          <w:rFonts w:ascii="Times New Roman"/>
          <w:b w:val="false"/>
          <w:i w:val="false"/>
          <w:color w:val="000000"/>
          <w:sz w:val="28"/>
        </w:rPr>
        <w:t xml:space="preserve">
"Мұрағаттық анықтамалар беру"  </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регламентіне 2-қосымша      </w:t>
      </w:r>
    </w:p>
    <w:bookmarkEnd w:id="12"/>
    <w:p>
      <w:pPr>
        <w:spacing w:after="0"/>
        <w:ind w:left="0"/>
        <w:jc w:val="left"/>
      </w:pPr>
      <w:r>
        <w:rPr>
          <w:rFonts w:ascii="Times New Roman"/>
          <w:b/>
          <w:i w:val="false"/>
          <w:color w:val="000000"/>
        </w:rPr>
        <w:t xml:space="preserve"> ХҚО арқылы мемлекеттік қызмет көрсетуде тартылған ақпараттық жүйелердің функционалдық өзара іс-қимыл диаграммасы</w:t>
      </w:r>
    </w:p>
    <w:p>
      <w:pPr>
        <w:spacing w:after="0"/>
        <w:ind w:left="0"/>
        <w:jc w:val="both"/>
      </w:pPr>
      <w:r>
        <w:rPr>
          <w:rFonts w:ascii="Times New Roman"/>
          <w:b w:val="false"/>
          <w:i w:val="false"/>
          <w:color w:val="ff0000"/>
          <w:sz w:val="28"/>
        </w:rPr>
        <w:t xml:space="preserve">      Ескерту. 2-қосымша жаңа редакцияда - Қостанай облысы әкімдігінің 08.07.2014 </w:t>
      </w:r>
      <w:r>
        <w:rPr>
          <w:rFonts w:ascii="Times New Roman"/>
          <w:b w:val="false"/>
          <w:i w:val="false"/>
          <w:color w:val="ff0000"/>
          <w:sz w:val="28"/>
        </w:rPr>
        <w:t>№ 323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drawing>
          <wp:inline distT="0" distB="0" distL="0" distR="0">
            <wp:extent cx="7340600" cy="426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340600" cy="4267200"/>
                    </a:xfrm>
                    <a:prstGeom prst="rect">
                      <a:avLst/>
                    </a:prstGeom>
                  </pic:spPr>
                </pic:pic>
              </a:graphicData>
            </a:graphic>
          </wp:inline>
        </w:drawing>
      </w:r>
    </w:p>
    <w:bookmarkStart w:name="z20" w:id="13"/>
    <w:p>
      <w:pPr>
        <w:spacing w:after="0"/>
        <w:ind w:left="0"/>
        <w:jc w:val="both"/>
      </w:pPr>
      <w:r>
        <w:rPr>
          <w:rFonts w:ascii="Times New Roman"/>
          <w:b w:val="false"/>
          <w:i w:val="false"/>
          <w:color w:val="000000"/>
          <w:sz w:val="28"/>
        </w:rPr>
        <w:t xml:space="preserve">
"Мұрағаттық анықтамалар беру"  </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регламентіне 3-қосымша      </w:t>
      </w:r>
    </w:p>
    <w:bookmarkEnd w:id="13"/>
    <w:p>
      <w:pPr>
        <w:spacing w:after="0"/>
        <w:ind w:left="0"/>
        <w:jc w:val="left"/>
      </w:pPr>
      <w:r>
        <w:rPr>
          <w:rFonts w:ascii="Times New Roman"/>
          <w:b/>
          <w:i w:val="false"/>
          <w:color w:val="000000"/>
        </w:rPr>
        <w:t xml:space="preserve"> Портал арқылы мемлекеттік қызмет көрсетуде тартылған ақпараттық жүйелердің функционалдық өзара іс-қимыл диаграммасы</w:t>
      </w:r>
    </w:p>
    <w:p>
      <w:pPr>
        <w:spacing w:after="0"/>
        <w:ind w:left="0"/>
        <w:jc w:val="both"/>
      </w:pPr>
      <w:r>
        <w:drawing>
          <wp:inline distT="0" distB="0" distL="0" distR="0">
            <wp:extent cx="7264400" cy="430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264400" cy="4305300"/>
                    </a:xfrm>
                    <a:prstGeom prst="rect">
                      <a:avLst/>
                    </a:prstGeom>
                  </pic:spPr>
                </pic:pic>
              </a:graphicData>
            </a:graphic>
          </wp:inline>
        </w:drawing>
      </w:r>
    </w:p>
    <w:p>
      <w:pPr>
        <w:spacing w:after="0"/>
        <w:ind w:left="0"/>
        <w:jc w:val="left"/>
      </w:pPr>
      <w:r>
        <w:rPr>
          <w:rFonts w:ascii="Times New Roman"/>
          <w:b/>
          <w:i w:val="false"/>
          <w:color w:val="000000"/>
        </w:rPr>
        <w:t xml:space="preserve"> Шартты белгілер:</w:t>
      </w:r>
    </w:p>
    <w:p>
      <w:pPr>
        <w:spacing w:after="0"/>
        <w:ind w:left="0"/>
        <w:jc w:val="both"/>
      </w:pPr>
      <w:r>
        <w:drawing>
          <wp:inline distT="0" distB="0" distL="0" distR="0">
            <wp:extent cx="7175500" cy="439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175500" cy="4394200"/>
                    </a:xfrm>
                    <a:prstGeom prst="rect">
                      <a:avLst/>
                    </a:prstGeom>
                  </pic:spPr>
                </pic:pic>
              </a:graphicData>
            </a:graphic>
          </wp:inline>
        </w:drawing>
      </w:r>
    </w:p>
    <w:bookmarkStart w:name="z22" w:id="14"/>
    <w:p>
      <w:pPr>
        <w:spacing w:after="0"/>
        <w:ind w:left="0"/>
        <w:jc w:val="both"/>
      </w:pPr>
      <w:r>
        <w:rPr>
          <w:rFonts w:ascii="Times New Roman"/>
          <w:b w:val="false"/>
          <w:i w:val="false"/>
          <w:color w:val="000000"/>
          <w:sz w:val="28"/>
        </w:rPr>
        <w:t xml:space="preserve">
"Мұрағаттық анықтамалар беру" </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регламентіне 4-қосымша    </w:t>
      </w:r>
    </w:p>
    <w:bookmarkEnd w:id="14"/>
    <w:p>
      <w:pPr>
        <w:spacing w:after="0"/>
        <w:ind w:left="0"/>
        <w:jc w:val="left"/>
      </w:pPr>
      <w:r>
        <w:rPr>
          <w:rFonts w:ascii="Times New Roman"/>
          <w:b/>
          <w:i w:val="false"/>
          <w:color w:val="000000"/>
        </w:rPr>
        <w:t xml:space="preserve"> "Мұрағаттық анықтамалар беру"</w:t>
      </w:r>
      <w:r>
        <w:br/>
      </w:r>
      <w:r>
        <w:rPr>
          <w:rFonts w:ascii="Times New Roman"/>
          <w:b/>
          <w:i w:val="false"/>
          <w:color w:val="000000"/>
        </w:rPr>
        <w:t>
мемлекеттік қызмет көрсетудің</w:t>
      </w:r>
      <w:r>
        <w:br/>
      </w:r>
      <w:r>
        <w:rPr>
          <w:rFonts w:ascii="Times New Roman"/>
          <w:b/>
          <w:i w:val="false"/>
          <w:color w:val="000000"/>
        </w:rPr>
        <w:t>
бизнес-процестерінің анықтамалығы</w:t>
      </w:r>
    </w:p>
    <w:p>
      <w:pPr>
        <w:spacing w:after="0"/>
        <w:ind w:left="0"/>
        <w:jc w:val="both"/>
      </w:pPr>
      <w:r>
        <w:rPr>
          <w:rFonts w:ascii="Times New Roman"/>
          <w:b w:val="false"/>
          <w:i w:val="false"/>
          <w:color w:val="ff0000"/>
          <w:sz w:val="28"/>
        </w:rPr>
        <w:t xml:space="preserve">      Ескерту. Регламент 4-қосымшамен толықтырылды - Қостанай облысы әкімдігінің 08.07.2014 </w:t>
      </w:r>
      <w:r>
        <w:rPr>
          <w:rFonts w:ascii="Times New Roman"/>
          <w:b w:val="false"/>
          <w:i w:val="false"/>
          <w:color w:val="ff0000"/>
          <w:sz w:val="28"/>
        </w:rPr>
        <w:t>№ 323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drawing>
          <wp:inline distT="0" distB="0" distL="0" distR="0">
            <wp:extent cx="7366000" cy="488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366000" cy="4889500"/>
                    </a:xfrm>
                    <a:prstGeom prst="rect">
                      <a:avLst/>
                    </a:prstGeom>
                  </pic:spPr>
                </pic:pic>
              </a:graphicData>
            </a:graphic>
          </wp:inline>
        </w:drawing>
      </w:r>
    </w:p>
    <w:p>
      <w:pPr>
        <w:spacing w:after="0"/>
        <w:ind w:left="0"/>
        <w:jc w:val="both"/>
      </w:pPr>
      <w:r>
        <w:drawing>
          <wp:inline distT="0" distB="0" distL="0" distR="0">
            <wp:extent cx="7124700" cy="525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124700" cy="5257800"/>
                    </a:xfrm>
                    <a:prstGeom prst="rect">
                      <a:avLst/>
                    </a:prstGeom>
                  </pic:spPr>
                </pic:pic>
              </a:graphicData>
            </a:graphic>
          </wp:inline>
        </w:drawing>
      </w:r>
    </w:p>
    <w:p>
      <w:pPr>
        <w:spacing w:after="0"/>
        <w:ind w:left="0"/>
        <w:jc w:val="left"/>
      </w:pPr>
      <w:r>
        <w:rPr>
          <w:rFonts w:ascii="Times New Roman"/>
          <w:b/>
          <w:i w:val="false"/>
          <w:color w:val="000000"/>
        </w:rPr>
        <w:t xml:space="preserve"> Шартты белгілер:</w:t>
      </w:r>
    </w:p>
    <w:p>
      <w:pPr>
        <w:spacing w:after="0"/>
        <w:ind w:left="0"/>
        <w:jc w:val="both"/>
      </w:pPr>
      <w:r>
        <w:drawing>
          <wp:inline distT="0" distB="0" distL="0" distR="0">
            <wp:extent cx="7239000" cy="275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239000" cy="27559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