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f3f8" w14:textId="c63f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2012 жылғы 23 қаңтардағы № 10а және Атырау облыстық мәслихатының 2012 жылғы 25 қаңтардағы № 11-V "Жер учаскелеріне төлемақының базалық ставкаларын белгілеу туралы" қаулысы мен шешіміне өзгеріс енгізу туралы</w:t>
      </w:r>
    </w:p>
    <w:p>
      <w:pPr>
        <w:spacing w:after="0"/>
        <w:ind w:left="0"/>
        <w:jc w:val="both"/>
      </w:pPr>
      <w:r>
        <w:rPr>
          <w:rFonts w:ascii="Times New Roman"/>
          <w:b w:val="false"/>
          <w:i w:val="false"/>
          <w:color w:val="000000"/>
          <w:sz w:val="28"/>
        </w:rPr>
        <w:t>Атырау облысы әкімдігінің 2014 жылғы 8 сәуірдегі № 106 қаулысы және Атырау облыстық мәслихатының 2014 жылғы 10 сәуірдегі № 245-V шешімі. Атырау облысының Әділет департаментінде 2014 жылғы 11 мамырда № 2909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2003 жылғы 20 маусымдағы Жер кодексінің 10-бабының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 xml:space="preserve"> 37-баптарына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 xml:space="preserve"> және V шақырылған облыстық мәслихат кезекті ХХІІ сессиясында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Атырау облысы әкімдігінің 2012 жылғы 23 қаңтардағы № 10а және Атырау облыстық мәслихатының 2012 жылғы 25 қаңтардағы № 11-V "Жер учаскелеріне төлемақының базалық ставкаларын белгілеу туралы" қаулысы мен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2609 санымен тіркелген, 2012 жылғы 28 ақпандағы "Атырау" газетінде жарияланған) келесі өзгеріс енгізілсін:</w:t>
      </w:r>
      <w:r>
        <w:br/>
      </w:r>
      <w:r>
        <w:rPr>
          <w:rFonts w:ascii="Times New Roman"/>
          <w:b w:val="false"/>
          <w:i w:val="false"/>
          <w:color w:val="000000"/>
          <w:sz w:val="28"/>
        </w:rPr>
        <w:t>
      қаулы мен шешімнің мемлекеттік тілдегі мәтінінің қосымшасындағы "Селолық" деген сөз "Ауылдық" деген сөзбен ауыстырылсын.</w:t>
      </w:r>
      <w:r>
        <w:br/>
      </w:r>
      <w:r>
        <w:rPr>
          <w:rFonts w:ascii="Times New Roman"/>
          <w:b w:val="false"/>
          <w:i w:val="false"/>
          <w:color w:val="000000"/>
          <w:sz w:val="28"/>
        </w:rPr>
        <w:t>
</w:t>
      </w:r>
      <w:r>
        <w:rPr>
          <w:rFonts w:ascii="Times New Roman"/>
          <w:b w:val="false"/>
          <w:i w:val="false"/>
          <w:color w:val="000000"/>
          <w:sz w:val="28"/>
        </w:rPr>
        <w:t>
      2. Осы қаулы мен шешімнің орындалуын бақылау облыс әкімінің бірінші орынбасары Ғ.И. Дүйсембаевқа және Атырау облыстық мәслихатының заңдылықты сақтау, депутаттық этика және құқық қорғау мәселелері жөніндегі тұрақты комиссияның төрағасы Т.Б. Мұқатановқа жүктелсін.</w:t>
      </w:r>
      <w:r>
        <w:br/>
      </w:r>
      <w:r>
        <w:rPr>
          <w:rFonts w:ascii="Times New Roman"/>
          <w:b w:val="false"/>
          <w:i w:val="false"/>
          <w:color w:val="000000"/>
          <w:sz w:val="28"/>
        </w:rPr>
        <w:t>
</w:t>
      </w:r>
      <w:r>
        <w:rPr>
          <w:rFonts w:ascii="Times New Roman"/>
          <w:b w:val="false"/>
          <w:i w:val="false"/>
          <w:color w:val="000000"/>
          <w:sz w:val="28"/>
        </w:rPr>
        <w:t>
      3. Осы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Сессия төрағасы</w:t>
      </w:r>
      <w:r>
        <w:br/>
      </w:r>
      <w:r>
        <w:rPr>
          <w:rFonts w:ascii="Times New Roman"/>
          <w:b w:val="false"/>
          <w:i w:val="false"/>
          <w:color w:val="000000"/>
          <w:sz w:val="28"/>
        </w:rPr>
        <w:t>
</w:t>
      </w:r>
      <w:r>
        <w:rPr>
          <w:rFonts w:ascii="Times New Roman"/>
          <w:b w:val="false"/>
          <w:i/>
          <w:color w:val="000000"/>
          <w:sz w:val="28"/>
        </w:rPr>
        <w:t>      Б. Ізмұхамбетов                            Ө. Жанбала</w:t>
      </w:r>
    </w:p>
    <w:p>
      <w:pPr>
        <w:spacing w:after="0"/>
        <w:ind w:left="0"/>
        <w:jc w:val="both"/>
      </w:pPr>
      <w:r>
        <w:rPr>
          <w:rFonts w:ascii="Times New Roman"/>
          <w:b w:val="false"/>
          <w:i/>
          <w:color w:val="000000"/>
          <w:sz w:val="28"/>
        </w:rPr>
        <w:t>      Мәслихат хатшысы                           С. Лұқпанов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