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b98d0" w14:textId="f4b98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Атырау қаласында бағалау аймақтарының шекаралары және Атырау қаласында жер учаскелері үшін төлемақының базалық ставкаларына түзету коэффициенттерін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облыстық мәслихатының 2014 жылғы 15 жетоқсандағы № 352-V шешімі. Атырау облысының Әділет департаментінде 2015 жылғы 16 қаңтарда № 3086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2003 жылғы 20 маусымдағы Жер кодексінің </w:t>
      </w:r>
      <w:r>
        <w:rPr>
          <w:rFonts w:ascii="Times New Roman"/>
          <w:b w:val="false"/>
          <w:i w:val="false"/>
          <w:color w:val="000000"/>
          <w:sz w:val="28"/>
        </w:rPr>
        <w:t>11-бабына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V шақырылған облыстық мәслихат кезекті ХХІХ сессиясында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 </w:t>
      </w:r>
      <w:r>
        <w:rPr>
          <w:rFonts w:ascii="Times New Roman"/>
          <w:b w:val="false"/>
          <w:i w:val="false"/>
          <w:color w:val="000000"/>
          <w:sz w:val="28"/>
        </w:rPr>
        <w:t>Атырау қаласында бағалау аймақтарының шекаралары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 </w:t>
      </w:r>
      <w:r>
        <w:rPr>
          <w:rFonts w:ascii="Times New Roman"/>
          <w:b w:val="false"/>
          <w:i w:val="false"/>
          <w:color w:val="000000"/>
          <w:sz w:val="28"/>
        </w:rPr>
        <w:t xml:space="preserve">Атырау қаласында жер учаскелері үшін төлемақының базалық ставкаларына түзету коэффициенттері </w:t>
      </w:r>
      <w:r>
        <w:rPr>
          <w:rFonts w:ascii="Times New Roman"/>
          <w:b w:val="false"/>
          <w:i w:val="false"/>
          <w:color w:val="000000"/>
          <w:sz w:val="28"/>
        </w:rPr>
        <w:t>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облыстық мәслихаттың экология, қоршаған ортаны қорғау, агроөнеркәсіп және ауыл шаруашылығы мәселелері жөніндегі тұрақты комиссиясына (Д. Құлжанов) жүктелсін.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төрайымы</w:t>
            </w:r>
          </w:p>
          <w:bookmarkEnd w:id="1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Бекқожиева</w:t>
            </w:r>
          </w:p>
        </w:tc>
      </w:tr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 хатшысы</w:t>
            </w:r>
          </w:p>
          <w:bookmarkEnd w:id="2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Лұқпанов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облыстық мәслихатының 2014 жылғы 15 желтоқсандағы № 352-V шешіміне 1 қосымша</w:t>
            </w:r>
          </w:p>
          <w:bookmarkEnd w:id="3"/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Атырау қаласында бағалау аймақтарының шекаралары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5435600" cy="6972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35600" cy="697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облыстық мәслихатының 2014 жылғы 15 желтоқсандағы № 352-V шешіміне 2 қосымша</w:t>
            </w:r>
          </w:p>
          <w:bookmarkEnd w:id="6"/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Атырау қаласында жер учаскелері үшін төлемақының базалық ставкаларына түзету коэффиценттері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47"/>
        <w:gridCol w:w="8353"/>
      </w:tblGrid>
      <w:tr>
        <w:trPr>
          <w:trHeight w:val="30" w:hRule="atLeast"/>
        </w:trPr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Аймақтың нөмірі</w:t>
            </w:r>
          </w:p>
          <w:bookmarkEnd w:id="8"/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Жердің 1 (бір) шаршы метрінің құнына түзету коэффициенті</w:t>
            </w:r>
          </w:p>
        </w:tc>
      </w:tr>
      <w:tr>
        <w:trPr>
          <w:trHeight w:val="30" w:hRule="atLeast"/>
        </w:trPr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  <w:bookmarkEnd w:id="9"/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2.0</w:t>
            </w:r>
          </w:p>
        </w:tc>
      </w:tr>
      <w:tr>
        <w:trPr>
          <w:trHeight w:val="30" w:hRule="atLeast"/>
        </w:trPr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  <w:bookmarkEnd w:id="10"/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1.9</w:t>
            </w:r>
          </w:p>
        </w:tc>
      </w:tr>
      <w:tr>
        <w:trPr>
          <w:trHeight w:val="30" w:hRule="atLeast"/>
        </w:trPr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  <w:bookmarkEnd w:id="11"/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1.8</w:t>
            </w:r>
          </w:p>
        </w:tc>
      </w:tr>
      <w:tr>
        <w:trPr>
          <w:trHeight w:val="30" w:hRule="atLeast"/>
        </w:trPr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  <w:bookmarkEnd w:id="12"/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1.7</w:t>
            </w:r>
          </w:p>
        </w:tc>
      </w:tr>
      <w:tr>
        <w:trPr>
          <w:trHeight w:val="30" w:hRule="atLeast"/>
        </w:trPr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  <w:bookmarkEnd w:id="13"/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1.6</w:t>
            </w:r>
          </w:p>
        </w:tc>
      </w:tr>
      <w:tr>
        <w:trPr>
          <w:trHeight w:val="30" w:hRule="atLeast"/>
        </w:trPr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  <w:bookmarkEnd w:id="14"/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</w:t>
            </w:r>
          </w:p>
        </w:tc>
      </w:tr>
      <w:tr>
        <w:trPr>
          <w:trHeight w:val="30" w:hRule="atLeast"/>
        </w:trPr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</w:t>
            </w:r>
          </w:p>
          <w:bookmarkEnd w:id="15"/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</w:t>
            </w:r>
          </w:p>
        </w:tc>
      </w:tr>
      <w:tr>
        <w:trPr>
          <w:trHeight w:val="30" w:hRule="atLeast"/>
        </w:trPr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</w:t>
            </w:r>
          </w:p>
          <w:bookmarkEnd w:id="16"/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</w:t>
            </w:r>
          </w:p>
        </w:tc>
      </w:tr>
      <w:tr>
        <w:trPr>
          <w:trHeight w:val="30" w:hRule="atLeast"/>
        </w:trPr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IX</w:t>
            </w:r>
          </w:p>
          <w:bookmarkEnd w:id="17"/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</w:t>
            </w:r>
          </w:p>
        </w:tc>
      </w:tr>
      <w:tr>
        <w:trPr>
          <w:trHeight w:val="30" w:hRule="atLeast"/>
        </w:trPr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  <w:bookmarkEnd w:id="18"/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</w:p>
        </w:tc>
      </w:tr>
      <w:tr>
        <w:trPr>
          <w:trHeight w:val="30" w:hRule="atLeast"/>
        </w:trPr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</w:t>
            </w:r>
          </w:p>
          <w:bookmarkEnd w:id="19"/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</w:t>
            </w:r>
          </w:p>
        </w:tc>
      </w:tr>
      <w:tr>
        <w:trPr>
          <w:trHeight w:val="30" w:hRule="atLeast"/>
        </w:trPr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XII</w:t>
            </w:r>
          </w:p>
          <w:bookmarkEnd w:id="20"/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0.9</w:t>
            </w:r>
          </w:p>
        </w:tc>
      </w:tr>
      <w:tr>
        <w:trPr>
          <w:trHeight w:val="30" w:hRule="atLeast"/>
        </w:trPr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XIII</w:t>
            </w:r>
          </w:p>
          <w:bookmarkEnd w:id="21"/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0.8</w:t>
            </w:r>
          </w:p>
        </w:tc>
      </w:tr>
      <w:tr>
        <w:trPr>
          <w:trHeight w:val="30" w:hRule="atLeast"/>
        </w:trPr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XIV</w:t>
            </w:r>
          </w:p>
          <w:bookmarkEnd w:id="22"/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