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d49c2" w14:textId="a3d49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"Бақылау-кассалық машиналардың мемлекеттік тізілімін бекіту туралы" Қазақстан Республикасы Қаржы Министрінің 2008 жылғы 30 желтоқсандағы № 635 бұйрығына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Қаржы министрінің 2015 жылғы 21 қазандағы № 533 бұйрығы. Қазақстан Республикасының Әділет министрлігінде 2015 жылы 17 қарашада № 12290 болып тіркелді. Күші жойылды - Қазақстан Республикасы Қаржы министрінің 2018 жылғы 16 ақпандағы № 208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ҚР Қаржы министрінің 16.02.2018 </w:t>
      </w:r>
      <w:r>
        <w:rPr>
          <w:rFonts w:ascii="Times New Roman"/>
          <w:b w:val="false"/>
          <w:i w:val="false"/>
          <w:color w:val="ff0000"/>
          <w:sz w:val="28"/>
        </w:rPr>
        <w:t>№ 208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 ресми жарияланған күнінен кейін күнтізбелік он күн өткен соң қолданысқа енгізіледі)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туралы" Қазақстан Республикасының 2008 жылғы 10 желтоқсандағы Кодексінің (Салық кодексі) </w:t>
      </w:r>
      <w:r>
        <w:rPr>
          <w:rFonts w:ascii="Times New Roman"/>
          <w:b w:val="false"/>
          <w:i w:val="false"/>
          <w:color w:val="000000"/>
          <w:sz w:val="28"/>
        </w:rPr>
        <w:t>651-бабына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"Бақылау-кассалық машиналардың мемлекеттік тізілімін бекіту туралы" Қазақстан Республикасы Қаржы Министрінің 2008 жылғы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 желтоқсандағы № 635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5453 болып тіркелген, 2009 жылғы 20 наурызда № 42 (1465) "Заң газеті" газетiнде жарияланған) мынадай толықтырулар енгізілсін: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</w:t>
      </w:r>
      <w:r>
        <w:rPr>
          <w:rFonts w:ascii="Times New Roman"/>
          <w:b w:val="false"/>
          <w:i w:val="false"/>
          <w:color w:val="000000"/>
          <w:sz w:val="28"/>
        </w:rPr>
        <w:t>1-қосымша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жолдармен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5"/>
        <w:gridCol w:w="10195"/>
      </w:tblGrid>
      <w:tr>
        <w:trPr>
          <w:trHeight w:val="30" w:hRule="atLeast"/>
        </w:trPr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АТРОН 200Ф KZ online</w:t>
            </w:r>
          </w:p>
        </w:tc>
      </w:tr>
      <w:tr>
        <w:trPr>
          <w:trHeight w:val="30" w:hRule="atLeast"/>
        </w:trPr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СПАРК-115ФКZ (1.0 нұсқасы)</w:t>
            </w:r>
          </w:p>
        </w:tc>
      </w:tr>
      <w:tr>
        <w:trPr>
          <w:trHeight w:val="30" w:hRule="atLeast"/>
        </w:trPr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Меркурий 130 ФKZ (Online KZ нұсқасы)</w:t>
            </w:r>
          </w:p>
        </w:tc>
      </w:tr>
      <w:tr>
        <w:trPr>
          <w:trHeight w:val="30" w:hRule="atLeast"/>
        </w:trPr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Меркурий 180 ФKZ (Online KZ нұсқасы)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     ".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Қаржы министрлігінің Мемлекеттік кірістер комитеті (Д.Е. Ерғожин) заңнамада белгiленген тәртіппен: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 мемлекеттік тіркелгеннен кейін оны он күнтізбелік күн ішінде мерзімдік баспа басылымдарында және "Әділет" ақпараттық-құқықтық жүйесінде ресми жариялауға жіберуді;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бұйрықты Қазақстан Республикасы Қаржы министрлігінің интернет-ресурсында орналастыруды қамтамасыз етсін.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 алғаш ресми жарияланған күнінен кейін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министрі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Сұлтанов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