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7c14" w14:textId="8437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23 маусымдағы № А-7/293 қаулысы. Ақмола облысының Әділет департаментінде 2015 жылғы 30 шілдеде № 4914 болып тіркелді. Күші жойылды - Ақмола облысы әкімдігінің 2020 жылғы 20 қаңтардағы № А-1/21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20.01.2020 </w:t>
      </w:r>
      <w:r>
        <w:rPr>
          <w:rFonts w:ascii="Times New Roman"/>
          <w:b w:val="false"/>
          <w:i w:val="false"/>
          <w:color w:val="ff0000"/>
          <w:sz w:val="28"/>
        </w:rPr>
        <w:t>№ А-1/21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Ақмола облысы әкімдігінің 13.12.2017 </w:t>
      </w:r>
      <w:r>
        <w:rPr>
          <w:rFonts w:ascii="Times New Roman"/>
          <w:b w:val="false"/>
          <w:i w:val="false"/>
          <w:color w:val="000000"/>
          <w:sz w:val="28"/>
        </w:rPr>
        <w:t>№ А-12/570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әкімдігінің 13.12.2017 </w:t>
      </w:r>
      <w:r>
        <w:rPr>
          <w:rFonts w:ascii="Times New Roman"/>
          <w:b w:val="false"/>
          <w:i w:val="false"/>
          <w:color w:val="000000"/>
          <w:sz w:val="28"/>
        </w:rPr>
        <w:t>№ А-12/570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Күші жойылды деп танылсын:</w:t>
      </w:r>
    </w:p>
    <w:bookmarkEnd w:id="3"/>
    <w:bookmarkStart w:name="z6" w:id="4"/>
    <w:p>
      <w:pPr>
        <w:spacing w:after="0"/>
        <w:ind w:left="0"/>
        <w:jc w:val="both"/>
      </w:pPr>
      <w:r>
        <w:rPr>
          <w:rFonts w:ascii="Times New Roman"/>
          <w:b w:val="false"/>
          <w:i w:val="false"/>
          <w:color w:val="000000"/>
          <w:sz w:val="28"/>
        </w:rPr>
        <w:t xml:space="preserve">
      1) "Мәдениет саласындағы мемлекеттік көрсетілетін қызмет регламенттерін бекіту туралы" Ақмола облысы әкімдігінің 2014 жылғы 20 наурыздағы № А-3/96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4132 болып тіркелген, 2014 жылғы 29 мамырда "Әділет" ақпараттық - құқықтық жарияланған);</w:t>
      </w:r>
    </w:p>
    <w:bookmarkEnd w:id="4"/>
    <w:bookmarkStart w:name="z7" w:id="5"/>
    <w:p>
      <w:pPr>
        <w:spacing w:after="0"/>
        <w:ind w:left="0"/>
        <w:jc w:val="both"/>
      </w:pPr>
      <w:r>
        <w:rPr>
          <w:rFonts w:ascii="Times New Roman"/>
          <w:b w:val="false"/>
          <w:i w:val="false"/>
          <w:color w:val="000000"/>
          <w:sz w:val="28"/>
        </w:rPr>
        <w:t xml:space="preserve">
      2) "Мәдениет саласындағы мемлекеттік көрсетілетін қызмет регламенттерін бекіту туралы" Ақмола облысы әкімдігінің 2014 жылғы 20 наурыздағы № А-3/96 қаулысына толықтырулар енгізу туралы" Ақмола облысының әкімдігінің 2014 жылғы 30 шілдедегі № А-7/334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4336 болып тіркелген, 2014 жылы 16 қыркүйекте "Әділет" ақпараттық - құқықтық жарияланған).</w:t>
      </w:r>
    </w:p>
    <w:bookmarkEnd w:id="5"/>
    <w:bookmarkStart w:name="z8" w:id="6"/>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Н.Ж. Нұркеновке жүктелсін.</w:t>
      </w:r>
    </w:p>
    <w:bookmarkEnd w:id="6"/>
    <w:bookmarkStart w:name="z9" w:id="7"/>
    <w:p>
      <w:pPr>
        <w:spacing w:after="0"/>
        <w:ind w:left="0"/>
        <w:jc w:val="both"/>
      </w:pPr>
      <w:r>
        <w:rPr>
          <w:rFonts w:ascii="Times New Roman"/>
          <w:b w:val="false"/>
          <w:i w:val="false"/>
          <w:color w:val="000000"/>
          <w:sz w:val="28"/>
        </w:rPr>
        <w:t xml:space="preserve">
      4.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күнтізбелік 10 күн өткеннен кейін, бірақ "Мәдениет саласындағы мемлекеттік көрсетілетін қызмет стандарттарын бекіту туралы" Қазақстан Республикасы Мәдениет және спорт министрінің 2015 жылғы 22 сәуірдегі № 146 </w:t>
      </w:r>
      <w:r>
        <w:rPr>
          <w:rFonts w:ascii="Times New Roman"/>
          <w:b w:val="false"/>
          <w:i w:val="false"/>
          <w:color w:val="000000"/>
          <w:sz w:val="28"/>
        </w:rPr>
        <w:t>бұйрығын</w:t>
      </w:r>
      <w:r>
        <w:rPr>
          <w:rFonts w:ascii="Times New Roman"/>
          <w:b w:val="false"/>
          <w:i w:val="false"/>
          <w:color w:val="000000"/>
          <w:sz w:val="28"/>
        </w:rPr>
        <w:t xml:space="preserve"> қолданысқа енгізуден бұрын емес,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маусымда</w:t>
            </w:r>
            <w:r>
              <w:br/>
            </w:r>
            <w:r>
              <w:rPr>
                <w:rFonts w:ascii="Times New Roman"/>
                <w:b w:val="false"/>
                <w:i w:val="false"/>
                <w:color w:val="000000"/>
                <w:sz w:val="20"/>
              </w:rPr>
              <w:t>№ А-7/293 қаулысымен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"Мәдени құндылықтарды уақытша әкету құқығына куәлік беру" мемлекеттiк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13.12.2017 </w:t>
      </w:r>
      <w:r>
        <w:rPr>
          <w:rFonts w:ascii="Times New Roman"/>
          <w:b w:val="false"/>
          <w:i w:val="false"/>
          <w:color w:val="ff0000"/>
          <w:sz w:val="28"/>
        </w:rPr>
        <w:t>№ А-12/57</w:t>
      </w:r>
      <w:r>
        <w:rPr>
          <w:rFonts w:ascii="Times New Roman"/>
          <w:b w:val="false"/>
          <w:i w:val="false"/>
          <w:color w:val="ff0000"/>
          <w:sz w:val="28"/>
        </w:rPr>
        <w:t>0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72" w:id="9"/>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 (бұдан әрі - мемлекеттік қызмет) "Ақмола облысының мәдениет басқармасы" мемлекеттік мекемесімен (бұдан әрі –көрсетілетін қызметті беруші) көрсетіледі.</w:t>
      </w:r>
    </w:p>
    <w:bookmarkEnd w:id="9"/>
    <w:bookmarkStart w:name="z12" w:id="1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0"/>
    <w:bookmarkStart w:name="z13"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4" w:id="12"/>
    <w:p>
      <w:pPr>
        <w:spacing w:after="0"/>
        <w:ind w:left="0"/>
        <w:jc w:val="both"/>
      </w:pPr>
      <w:r>
        <w:rPr>
          <w:rFonts w:ascii="Times New Roman"/>
          <w:b w:val="false"/>
          <w:i w:val="false"/>
          <w:color w:val="000000"/>
          <w:sz w:val="28"/>
        </w:rPr>
        <w:t>
      2) "электрондық үкімет" www.egov.kz, www.eliсense.kz веб-порталы (бұдан әрі - Портал) арқылы жүзеге асырылады.</w:t>
      </w:r>
    </w:p>
    <w:bookmarkEnd w:id="12"/>
    <w:bookmarkStart w:name="z15" w:id="13"/>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w:t>
      </w:r>
    </w:p>
    <w:bookmarkEnd w:id="13"/>
    <w:bookmarkStart w:name="z16" w:id="14"/>
    <w:p>
      <w:pPr>
        <w:spacing w:after="0"/>
        <w:ind w:left="0"/>
        <w:jc w:val="both"/>
      </w:pPr>
      <w:r>
        <w:rPr>
          <w:rFonts w:ascii="Times New Roman"/>
          <w:b w:val="false"/>
          <w:i w:val="false"/>
          <w:color w:val="000000"/>
          <w:sz w:val="28"/>
        </w:rPr>
        <w:t xml:space="preserve">
      3. Мемлекеттiк қызмет көрсету нәтижесi – Нормативтік құқықтық актілерді мемлекеттік тіркеу тізілімінде № 10320 болып тіркелген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мәдени құндылықтарды уақытша әкету құқығына куәлiк (бұдан әрi – куәлiк), не Қазақстан Республикасы Мәдениет және спорт министрінің 2015 жылғы 22 сәуірдегі № 146 бұйрығымен бекітілген (Нормативтік құқықтық актілерде мемлекеттік тіркеу тізілімінде № 11238 болып тіркелген) "Мәдени құндылықтарды уақытша әкету құқығына куәлік беру" мемлекеттік қызмет көрсету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негiздер бойынша мемлекеттiк қызметтi көрсетуден бас тарту туралы дәлелдi жауап (бұдан әрі - бас тарту туралы дәлелдi жауап).</w:t>
      </w:r>
    </w:p>
    <w:bookmarkEnd w:id="14"/>
    <w:bookmarkStart w:name="z17" w:id="15"/>
    <w:p>
      <w:pPr>
        <w:spacing w:after="0"/>
        <w:ind w:left="0"/>
        <w:jc w:val="both"/>
      </w:pPr>
      <w:r>
        <w:rPr>
          <w:rFonts w:ascii="Times New Roman"/>
          <w:b w:val="false"/>
          <w:i w:val="false"/>
          <w:color w:val="000000"/>
          <w:sz w:val="28"/>
        </w:rPr>
        <w:t>
      Мемлекеттiк қызмет көрсетудiң нәтижесiн беру нысаны: электрондық нысан.</w:t>
      </w:r>
    </w:p>
    <w:bookmarkEnd w:id="15"/>
    <w:bookmarkStart w:name="z18" w:id="16"/>
    <w:p>
      <w:pPr>
        <w:spacing w:after="0"/>
        <w:ind w:left="0"/>
        <w:jc w:val="both"/>
      </w:pPr>
      <w:r>
        <w:rPr>
          <w:rFonts w:ascii="Times New Roman"/>
          <w:b w:val="false"/>
          <w:i w:val="false"/>
          <w:color w:val="000000"/>
          <w:sz w:val="28"/>
        </w:rPr>
        <w:t>
      Куәлiктi қағаз жеткiзгiште алуға өтiнiш бiлдiрiлген жағдайда, мемлекеттiк қызмет көрсету нәтижесi электрондық форматта ресiмделiп, басып шығарылады және көрсетiлетiн қызметтi берушiнiң мөрiмен куәландырылады.</w:t>
      </w:r>
    </w:p>
    <w:bookmarkEnd w:id="16"/>
    <w:bookmarkStart w:name="z19"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тәртібінің сипаттамасы</w:t>
      </w:r>
    </w:p>
    <w:bookmarkEnd w:id="17"/>
    <w:bookmarkStart w:name="z20" w:id="18"/>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8"/>
    <w:bookmarkStart w:name="z21"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9"/>
    <w:bookmarkStart w:name="z22" w:id="20"/>
    <w:p>
      <w:pPr>
        <w:spacing w:after="0"/>
        <w:ind w:left="0"/>
        <w:jc w:val="both"/>
      </w:pPr>
      <w:r>
        <w:rPr>
          <w:rFonts w:ascii="Times New Roman"/>
          <w:b w:val="false"/>
          <w:i w:val="false"/>
          <w:color w:val="000000"/>
          <w:sz w:val="28"/>
        </w:rPr>
        <w:t>
      1) көрсетілетін қызметті берушінің кеңсе қызметкері құжаттарды және мәдени құндылықтар ретінде қаралатын заттарды қабылдауды, оларды рұқсаттар мен хабарламалардың мемлекеттік ақпараттық жүйесінде (бұдан әрі - "Е-лицензиялау" МДҚ АЖ) тіркеуді жүзеге асырады – 10 минут;</w:t>
      </w:r>
    </w:p>
    <w:bookmarkEnd w:id="20"/>
    <w:bookmarkStart w:name="z23" w:id="21"/>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анықтайды – 1 сағат;</w:t>
      </w:r>
    </w:p>
    <w:bookmarkEnd w:id="21"/>
    <w:bookmarkStart w:name="z24" w:id="22"/>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сараптамалық комиссияға жолдау үшін құжаттарды және заттарды дайындайды немесе бас тарту туралы дәлелді жауап дайындайды – 2 жұмыс күні;</w:t>
      </w:r>
    </w:p>
    <w:bookmarkEnd w:id="22"/>
    <w:bookmarkStart w:name="z25" w:id="23"/>
    <w:p>
      <w:pPr>
        <w:spacing w:after="0"/>
        <w:ind w:left="0"/>
        <w:jc w:val="both"/>
      </w:pPr>
      <w:r>
        <w:rPr>
          <w:rFonts w:ascii="Times New Roman"/>
          <w:b w:val="false"/>
          <w:i w:val="false"/>
          <w:color w:val="000000"/>
          <w:sz w:val="28"/>
        </w:rPr>
        <w:t>
      4) сараптамалық комиссия ұсынылған құжаттарды және заттарды талдайды, қорытынды мен заттарды жауапты орындаушыға береді – 5 жұмыс күні;</w:t>
      </w:r>
    </w:p>
    <w:bookmarkEnd w:id="23"/>
    <w:bookmarkStart w:name="z26" w:id="24"/>
    <w:p>
      <w:pPr>
        <w:spacing w:after="0"/>
        <w:ind w:left="0"/>
        <w:jc w:val="both"/>
      </w:pPr>
      <w:r>
        <w:rPr>
          <w:rFonts w:ascii="Times New Roman"/>
          <w:b w:val="false"/>
          <w:i w:val="false"/>
          <w:color w:val="000000"/>
          <w:sz w:val="28"/>
        </w:rPr>
        <w:t>
      5) көрсетілетін қызметті берушінің жауапты орындаушысы "Е-лицензиялау" МДҚ АЖ арқылы куәлікті дайындайды – 15 минут;</w:t>
      </w:r>
    </w:p>
    <w:bookmarkEnd w:id="24"/>
    <w:bookmarkStart w:name="z27" w:id="25"/>
    <w:p>
      <w:pPr>
        <w:spacing w:after="0"/>
        <w:ind w:left="0"/>
        <w:jc w:val="both"/>
      </w:pPr>
      <w:r>
        <w:rPr>
          <w:rFonts w:ascii="Times New Roman"/>
          <w:b w:val="false"/>
          <w:i w:val="false"/>
          <w:color w:val="000000"/>
          <w:sz w:val="28"/>
        </w:rPr>
        <w:t>
      6) көрсетілетін қызметті берушінің басшысы куәлікке немесе бас тарту туралы дәлелді жауапқа қол қояды – 1 сағат;</w:t>
      </w:r>
    </w:p>
    <w:bookmarkEnd w:id="25"/>
    <w:bookmarkStart w:name="z28" w:id="26"/>
    <w:p>
      <w:pPr>
        <w:spacing w:after="0"/>
        <w:ind w:left="0"/>
        <w:jc w:val="both"/>
      </w:pPr>
      <w:r>
        <w:rPr>
          <w:rFonts w:ascii="Times New Roman"/>
          <w:b w:val="false"/>
          <w:i w:val="false"/>
          <w:color w:val="000000"/>
          <w:sz w:val="28"/>
        </w:rPr>
        <w:t>
      7) көрсетілетін қызметті берушінің кеңсе қызметкері куәлікті және мәдени құндылықтар ретінде қаралатын заттарды немесе бас тарту туралы дәлелді жауапты береді – 10 минут.</w:t>
      </w:r>
    </w:p>
    <w:bookmarkEnd w:id="26"/>
    <w:bookmarkStart w:name="z29" w:id="27"/>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7"/>
    <w:bookmarkStart w:name="z30" w:id="28"/>
    <w:p>
      <w:pPr>
        <w:spacing w:after="0"/>
        <w:ind w:left="0"/>
        <w:jc w:val="both"/>
      </w:pPr>
      <w:r>
        <w:rPr>
          <w:rFonts w:ascii="Times New Roman"/>
          <w:b w:val="false"/>
          <w:i w:val="false"/>
          <w:color w:val="000000"/>
          <w:sz w:val="28"/>
        </w:rPr>
        <w:t>
      1) құжаттарды қабылдау және тіркеу;</w:t>
      </w:r>
    </w:p>
    <w:bookmarkEnd w:id="28"/>
    <w:bookmarkStart w:name="z31" w:id="29"/>
    <w:p>
      <w:pPr>
        <w:spacing w:after="0"/>
        <w:ind w:left="0"/>
        <w:jc w:val="both"/>
      </w:pPr>
      <w:r>
        <w:rPr>
          <w:rFonts w:ascii="Times New Roman"/>
          <w:b w:val="false"/>
          <w:i w:val="false"/>
          <w:color w:val="000000"/>
          <w:sz w:val="28"/>
        </w:rPr>
        <w:t>
      2) жауапты орындаушыны анықтау;</w:t>
      </w:r>
    </w:p>
    <w:bookmarkEnd w:id="29"/>
    <w:bookmarkStart w:name="z32" w:id="30"/>
    <w:p>
      <w:pPr>
        <w:spacing w:after="0"/>
        <w:ind w:left="0"/>
        <w:jc w:val="both"/>
      </w:pPr>
      <w:r>
        <w:rPr>
          <w:rFonts w:ascii="Times New Roman"/>
          <w:b w:val="false"/>
          <w:i w:val="false"/>
          <w:color w:val="000000"/>
          <w:sz w:val="28"/>
        </w:rPr>
        <w:t>
      3) құжаттарды тексеру, дайындау және сараптамалық комиссияға жіберу немесе бас тарту туралы дәлелді жауап;</w:t>
      </w:r>
    </w:p>
    <w:bookmarkEnd w:id="30"/>
    <w:bookmarkStart w:name="z33" w:id="31"/>
    <w:p>
      <w:pPr>
        <w:spacing w:after="0"/>
        <w:ind w:left="0"/>
        <w:jc w:val="both"/>
      </w:pPr>
      <w:r>
        <w:rPr>
          <w:rFonts w:ascii="Times New Roman"/>
          <w:b w:val="false"/>
          <w:i w:val="false"/>
          <w:color w:val="000000"/>
          <w:sz w:val="28"/>
        </w:rPr>
        <w:t>
      4) сараптамалық комиссияның қорытындысы;</w:t>
      </w:r>
    </w:p>
    <w:bookmarkEnd w:id="31"/>
    <w:bookmarkStart w:name="z34" w:id="32"/>
    <w:p>
      <w:pPr>
        <w:spacing w:after="0"/>
        <w:ind w:left="0"/>
        <w:jc w:val="both"/>
      </w:pPr>
      <w:r>
        <w:rPr>
          <w:rFonts w:ascii="Times New Roman"/>
          <w:b w:val="false"/>
          <w:i w:val="false"/>
          <w:color w:val="000000"/>
          <w:sz w:val="28"/>
        </w:rPr>
        <w:t>
      5) куәліктің дайындалуы;</w:t>
      </w:r>
    </w:p>
    <w:bookmarkEnd w:id="32"/>
    <w:bookmarkStart w:name="z35" w:id="33"/>
    <w:p>
      <w:pPr>
        <w:spacing w:after="0"/>
        <w:ind w:left="0"/>
        <w:jc w:val="both"/>
      </w:pPr>
      <w:r>
        <w:rPr>
          <w:rFonts w:ascii="Times New Roman"/>
          <w:b w:val="false"/>
          <w:i w:val="false"/>
          <w:color w:val="000000"/>
          <w:sz w:val="28"/>
        </w:rPr>
        <w:t>
      6) куәлікке немесе бас тарту туралы дәлелді жауапқа қол қою;</w:t>
      </w:r>
    </w:p>
    <w:bookmarkEnd w:id="33"/>
    <w:bookmarkStart w:name="z36" w:id="34"/>
    <w:p>
      <w:pPr>
        <w:spacing w:after="0"/>
        <w:ind w:left="0"/>
        <w:jc w:val="both"/>
      </w:pPr>
      <w:r>
        <w:rPr>
          <w:rFonts w:ascii="Times New Roman"/>
          <w:b w:val="false"/>
          <w:i w:val="false"/>
          <w:color w:val="000000"/>
          <w:sz w:val="28"/>
        </w:rPr>
        <w:t>
      7) куәлікті немесе бас тарту туралы дәлелді жауап беру.</w:t>
      </w:r>
    </w:p>
    <w:bookmarkEnd w:id="34"/>
    <w:bookmarkStart w:name="z37" w:id="3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5"/>
    <w:bookmarkStart w:name="z38" w:id="36"/>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бөлімшелерінің (қызметкерлерінің) тізбесі:</w:t>
      </w:r>
    </w:p>
    <w:bookmarkEnd w:id="36"/>
    <w:bookmarkStart w:name="z39" w:id="37"/>
    <w:p>
      <w:pPr>
        <w:spacing w:after="0"/>
        <w:ind w:left="0"/>
        <w:jc w:val="both"/>
      </w:pPr>
      <w:r>
        <w:rPr>
          <w:rFonts w:ascii="Times New Roman"/>
          <w:b w:val="false"/>
          <w:i w:val="false"/>
          <w:color w:val="000000"/>
          <w:sz w:val="28"/>
        </w:rPr>
        <w:t>
      1) көрсетілетін қызметті берушінің кеңсе қызметкері;</w:t>
      </w:r>
    </w:p>
    <w:bookmarkEnd w:id="37"/>
    <w:bookmarkStart w:name="z40" w:id="38"/>
    <w:p>
      <w:pPr>
        <w:spacing w:after="0"/>
        <w:ind w:left="0"/>
        <w:jc w:val="both"/>
      </w:pPr>
      <w:r>
        <w:rPr>
          <w:rFonts w:ascii="Times New Roman"/>
          <w:b w:val="false"/>
          <w:i w:val="false"/>
          <w:color w:val="000000"/>
          <w:sz w:val="28"/>
        </w:rPr>
        <w:t>
      2) көрсетілетін қызметті берушінің басшысы;</w:t>
      </w:r>
    </w:p>
    <w:bookmarkEnd w:id="38"/>
    <w:bookmarkStart w:name="z41" w:id="3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9"/>
    <w:bookmarkStart w:name="z42" w:id="40"/>
    <w:p>
      <w:pPr>
        <w:spacing w:after="0"/>
        <w:ind w:left="0"/>
        <w:jc w:val="both"/>
      </w:pPr>
      <w:r>
        <w:rPr>
          <w:rFonts w:ascii="Times New Roman"/>
          <w:b w:val="false"/>
          <w:i w:val="false"/>
          <w:color w:val="000000"/>
          <w:sz w:val="28"/>
        </w:rPr>
        <w:t>
      4) сараптамалық комиссия.</w:t>
      </w:r>
    </w:p>
    <w:bookmarkEnd w:id="40"/>
    <w:bookmarkStart w:name="z43" w:id="4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сипаттау:</w:t>
      </w:r>
    </w:p>
    <w:bookmarkEnd w:id="41"/>
    <w:bookmarkStart w:name="z44" w:id="42"/>
    <w:p>
      <w:pPr>
        <w:spacing w:after="0"/>
        <w:ind w:left="0"/>
        <w:jc w:val="both"/>
      </w:pPr>
      <w:r>
        <w:rPr>
          <w:rFonts w:ascii="Times New Roman"/>
          <w:b w:val="false"/>
          <w:i w:val="false"/>
          <w:color w:val="000000"/>
          <w:sz w:val="28"/>
        </w:rPr>
        <w:t>
      1) көрсетілетін қызметті берушінің кеңсе қызметкері құжаттарды және мәдени құндылықтар ретінде қаралатын заттарды қабылдауды, оларды рұқсаттар мен хабарламалардың мемлекеттік ақпараттық жүйесінде (бұдан әрі - "Е-лицензиялау" МДҚ АЖ) тіркеуді жүзеге асырады – 10 минут;</w:t>
      </w:r>
    </w:p>
    <w:bookmarkEnd w:id="42"/>
    <w:bookmarkStart w:name="z45" w:id="43"/>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анықтайды – 1 сағат;</w:t>
      </w:r>
    </w:p>
    <w:bookmarkEnd w:id="43"/>
    <w:bookmarkStart w:name="z46" w:id="44"/>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сараптамалық комиссияға жолдау үшін құжаттарды және заттарды дайындайды немесе бас тарту туралы дәлелді жауап дайындайды – 2 жұмыс күні;</w:t>
      </w:r>
    </w:p>
    <w:bookmarkEnd w:id="44"/>
    <w:bookmarkStart w:name="z47" w:id="45"/>
    <w:p>
      <w:pPr>
        <w:spacing w:after="0"/>
        <w:ind w:left="0"/>
        <w:jc w:val="both"/>
      </w:pPr>
      <w:r>
        <w:rPr>
          <w:rFonts w:ascii="Times New Roman"/>
          <w:b w:val="false"/>
          <w:i w:val="false"/>
          <w:color w:val="000000"/>
          <w:sz w:val="28"/>
        </w:rPr>
        <w:t>
      4) сараптамалық комиссия ұсынылған құжаттарды және заттарды талдайды, қорытынды мен заттарды жауапты орындаушыға береді – 5 жұмыс күні;</w:t>
      </w:r>
    </w:p>
    <w:bookmarkEnd w:id="45"/>
    <w:bookmarkStart w:name="z48" w:id="46"/>
    <w:p>
      <w:pPr>
        <w:spacing w:after="0"/>
        <w:ind w:left="0"/>
        <w:jc w:val="both"/>
      </w:pPr>
      <w:r>
        <w:rPr>
          <w:rFonts w:ascii="Times New Roman"/>
          <w:b w:val="false"/>
          <w:i w:val="false"/>
          <w:color w:val="000000"/>
          <w:sz w:val="28"/>
        </w:rPr>
        <w:t>
      5) көрсетілетін қызметті берушінің жауапты орындаушысы "Е-лицензиялау" МДҚ АЖ арқылы куәлікті дайындайды – 15 минут;</w:t>
      </w:r>
    </w:p>
    <w:bookmarkEnd w:id="46"/>
    <w:bookmarkStart w:name="z49" w:id="47"/>
    <w:p>
      <w:pPr>
        <w:spacing w:after="0"/>
        <w:ind w:left="0"/>
        <w:jc w:val="both"/>
      </w:pPr>
      <w:r>
        <w:rPr>
          <w:rFonts w:ascii="Times New Roman"/>
          <w:b w:val="false"/>
          <w:i w:val="false"/>
          <w:color w:val="000000"/>
          <w:sz w:val="28"/>
        </w:rPr>
        <w:t>
      6) көрсетілетін қызметті берушінің басшысы куәлікке немесе бас тарту туралы дәлелді жауапқа қол қояды – 1 сағат;</w:t>
      </w:r>
    </w:p>
    <w:bookmarkEnd w:id="47"/>
    <w:bookmarkStart w:name="z50" w:id="48"/>
    <w:p>
      <w:pPr>
        <w:spacing w:after="0"/>
        <w:ind w:left="0"/>
        <w:jc w:val="both"/>
      </w:pPr>
      <w:r>
        <w:rPr>
          <w:rFonts w:ascii="Times New Roman"/>
          <w:b w:val="false"/>
          <w:i w:val="false"/>
          <w:color w:val="000000"/>
          <w:sz w:val="28"/>
        </w:rPr>
        <w:t>
      7) көрсетілетін қызметті берушінің кеңсе қызметкері куәлікті және мәдени құндылықтар ретінде қаралатын заттарды немесе бас тарту туралы дәлелді жауапты береді – 10 минут.</w:t>
      </w:r>
    </w:p>
    <w:bookmarkEnd w:id="48"/>
    <w:bookmarkStart w:name="z51" w:id="49"/>
    <w:p>
      <w:pPr>
        <w:spacing w:after="0"/>
        <w:ind w:left="0"/>
        <w:jc w:val="left"/>
      </w:pPr>
      <w:r>
        <w:rPr>
          <w:rFonts w:ascii="Times New Roman"/>
          <w:b/>
          <w:i w:val="false"/>
          <w:color w:val="000000"/>
        </w:rPr>
        <w:t xml:space="preserve"> 4. Мемлекеттік қызмет көрсету процесінде өзге көрсетілетін қызметті берушілермен өзара іс-қимыл, сондай-ақ ақпараттық жүйелерді пайдалану тәртібінің сипаттамасы</w:t>
      </w:r>
    </w:p>
    <w:bookmarkEnd w:id="49"/>
    <w:bookmarkStart w:name="z52" w:id="50"/>
    <w:p>
      <w:pPr>
        <w:spacing w:after="0"/>
        <w:ind w:left="0"/>
        <w:jc w:val="both"/>
      </w:pPr>
      <w:r>
        <w:rPr>
          <w:rFonts w:ascii="Times New Roman"/>
          <w:b w:val="false"/>
          <w:i w:val="false"/>
          <w:color w:val="000000"/>
          <w:sz w:val="28"/>
        </w:rPr>
        <w:t xml:space="preserve">
      9. "Электрондық үкімет" веб-порталы арқылы мемлекеттік қызмет көрсету кезіндегі көрсетілетін қызметті беруші мен көрсетілетін қызметті алушы рәсімдерінің (әрекеттерінің) кезеңділігін және өтініш білдіру тәртібін сипаттау: </w:t>
      </w:r>
    </w:p>
    <w:bookmarkEnd w:id="50"/>
    <w:bookmarkStart w:name="z53" w:id="51"/>
    <w:p>
      <w:pPr>
        <w:spacing w:after="0"/>
        <w:ind w:left="0"/>
        <w:jc w:val="both"/>
      </w:pPr>
      <w:r>
        <w:rPr>
          <w:rFonts w:ascii="Times New Roman"/>
          <w:b w:val="false"/>
          <w:i w:val="false"/>
          <w:color w:val="000000"/>
          <w:sz w:val="28"/>
        </w:rPr>
        <w:t xml:space="preserve">
      көрсетілетін қызметті алушы жеке сәйкестендіру нөмірі (бұдан әрі – ЖСН) және бизнес-сәйкестендіру нөмірі (бұдан әрі – БСН) арқылы порталда, сондай-ақ паролін (Порталда тіркелмеген көрсетілетін қызметті алушылар үшін) тіркеуді жүзеге асырады; </w:t>
      </w:r>
    </w:p>
    <w:bookmarkEnd w:id="51"/>
    <w:bookmarkStart w:name="z54" w:id="52"/>
    <w:p>
      <w:pPr>
        <w:spacing w:after="0"/>
        <w:ind w:left="0"/>
        <w:jc w:val="both"/>
      </w:pPr>
      <w:r>
        <w:rPr>
          <w:rFonts w:ascii="Times New Roman"/>
          <w:b w:val="false"/>
          <w:i w:val="false"/>
          <w:color w:val="000000"/>
          <w:sz w:val="28"/>
        </w:rPr>
        <w:t xml:space="preserve">
      1-процесс – көрсетілетін қызметті алушымен қызмет алу үшін Порталда ЖСН/БСН және паролін (авторизациялау процесі) енгізу процесі; </w:t>
      </w:r>
    </w:p>
    <w:bookmarkEnd w:id="52"/>
    <w:bookmarkStart w:name="z55" w:id="53"/>
    <w:p>
      <w:pPr>
        <w:spacing w:after="0"/>
        <w:ind w:left="0"/>
        <w:jc w:val="both"/>
      </w:pPr>
      <w:r>
        <w:rPr>
          <w:rFonts w:ascii="Times New Roman"/>
          <w:b w:val="false"/>
          <w:i w:val="false"/>
          <w:color w:val="000000"/>
          <w:sz w:val="28"/>
        </w:rPr>
        <w:t xml:space="preserve">
      1-шарт – тіркелген көрсетілетін қызметті алушы туралы мәліметтердің түпнұсқалығын Порталда ЖСН/БСН және пароль арқылы тексеру; </w:t>
      </w:r>
    </w:p>
    <w:bookmarkEnd w:id="53"/>
    <w:bookmarkStart w:name="z56" w:id="54"/>
    <w:p>
      <w:pPr>
        <w:spacing w:after="0"/>
        <w:ind w:left="0"/>
        <w:jc w:val="both"/>
      </w:pPr>
      <w:r>
        <w:rPr>
          <w:rFonts w:ascii="Times New Roman"/>
          <w:b w:val="false"/>
          <w:i w:val="false"/>
          <w:color w:val="000000"/>
          <w:sz w:val="28"/>
        </w:rPr>
        <w:t>
      2-процесс – көрсетілетін қызметті алушының деректерінде орын алған бұзушылықтарға байланысты, авторизациялаудан бас тарту жөніндегі мәліметті Порталмен құрастыру;</w:t>
      </w:r>
    </w:p>
    <w:bookmarkEnd w:id="54"/>
    <w:bookmarkStart w:name="z57" w:id="55"/>
    <w:p>
      <w:pPr>
        <w:spacing w:after="0"/>
        <w:ind w:left="0"/>
        <w:jc w:val="both"/>
      </w:pPr>
      <w:r>
        <w:rPr>
          <w:rFonts w:ascii="Times New Roman"/>
          <w:b w:val="false"/>
          <w:i w:val="false"/>
          <w:color w:val="000000"/>
          <w:sz w:val="28"/>
        </w:rPr>
        <w:t xml:space="preserve">
      3-процесс – көрсетілетін қызметті алушымен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 қызмет көрсету үшін сұрау салу нысанын экранға шығару, көрсетілетін қызметті алушымен нысанды, оның құрылымы мен форматты талаптарын ескере отырып, толтыру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 түрде бекіту, сондай-ақ көрсетілетін қызметті алушымен көрсетілетін қызметті алушының электронды-цифрлық қолтаңбасының (бұдан әрі – ЭЦҚ) немесе сұрау салу куәлігі үшін біржолғы парольді (қол қою) енгізу арқылы тіркеу куәлігін таңдау;</w:t>
      </w:r>
    </w:p>
    <w:bookmarkEnd w:id="55"/>
    <w:bookmarkStart w:name="z58" w:id="56"/>
    <w:p>
      <w:pPr>
        <w:spacing w:after="0"/>
        <w:ind w:left="0"/>
        <w:jc w:val="both"/>
      </w:pPr>
      <w:r>
        <w:rPr>
          <w:rFonts w:ascii="Times New Roman"/>
          <w:b w:val="false"/>
          <w:i w:val="false"/>
          <w:color w:val="000000"/>
          <w:sz w:val="28"/>
        </w:rPr>
        <w:t>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ЖСН/БСН және ЭЦҚ тіркеу куәлігінде көрсетілген ЖСН/БСН арасында) сәйкестігін тексеру;</w:t>
      </w:r>
    </w:p>
    <w:bookmarkEnd w:id="56"/>
    <w:bookmarkStart w:name="z59" w:id="57"/>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сұратылатын қызметте бас тарту туралы хабарландыруды құрастыру;</w:t>
      </w:r>
    </w:p>
    <w:bookmarkEnd w:id="57"/>
    <w:bookmarkStart w:name="z60" w:id="58"/>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"электрондық үкімет" өңірлік шлюздің автоматтандырылған жұмыс орнында "электронды үкімет" шлюзі арқылы көрсетілетін қызметті алушының куәландырылған (қол қойылған) ЭЦҚ электронды құжатты (көрсетілетін қызметті алушы) жолдау;</w:t>
      </w:r>
    </w:p>
    <w:bookmarkEnd w:id="58"/>
    <w:bookmarkStart w:name="z61" w:id="59"/>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(әрекеттері);</w:t>
      </w:r>
    </w:p>
    <w:bookmarkEnd w:id="59"/>
    <w:bookmarkStart w:name="z62" w:id="60"/>
    <w:p>
      <w:pPr>
        <w:spacing w:after="0"/>
        <w:ind w:left="0"/>
        <w:jc w:val="both"/>
      </w:pPr>
      <w:r>
        <w:rPr>
          <w:rFonts w:ascii="Times New Roman"/>
          <w:b w:val="false"/>
          <w:i w:val="false"/>
          <w:color w:val="000000"/>
          <w:sz w:val="28"/>
        </w:rPr>
        <w:t>
      7-процесс – көрсетілетін қызметті алушымен көрсетілетін қызметті алушының "жеке кабинетінде" мемлекеттік қызмет көрсету нәтижесін алуы. Электронды құжат көрсетілетін қызметті берушінің ЭЦҚ қолдану арқылы құрастырылады.</w:t>
      </w:r>
    </w:p>
    <w:bookmarkEnd w:id="60"/>
    <w:bookmarkStart w:name="z63" w:id="61"/>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 өзара әрекет ету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p>
    <w:bookmarkEnd w:id="61"/>
    <w:bookmarkStart w:name="z64" w:id="62"/>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өзара әрекет ету рәсімдерінің (әрекеттерінің) кезеңділігін нақтылы сипаттау,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 xml:space="preserve">1 - қосымша </w:t>
            </w:r>
          </w:p>
        </w:tc>
      </w:tr>
    </w:tbl>
    <w:bookmarkStart w:name="z66" w:id="63"/>
    <w:p>
      <w:pPr>
        <w:spacing w:after="0"/>
        <w:ind w:left="0"/>
        <w:jc w:val="left"/>
      </w:pPr>
      <w:r>
        <w:rPr>
          <w:rFonts w:ascii="Times New Roman"/>
          <w:b/>
          <w:i w:val="false"/>
          <w:color w:val="000000"/>
        </w:rPr>
        <w:t xml:space="preserve"> Портал арқылы мемлекеттік қызмет көрсету кезіндегі қолданылған ақпаратық жүйелердің функционалдық өзара әрікеттесуінің диаграммасы </w:t>
      </w:r>
    </w:p>
    <w:bookmarkEnd w:id="63"/>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атаулардың мағынасын ашу:</w:t>
      </w:r>
    </w:p>
    <w:p>
      <w:pPr>
        <w:spacing w:after="0"/>
        <w:ind w:left="0"/>
        <w:jc w:val="both"/>
      </w:pPr>
      <w:r>
        <w:rPr>
          <w:rFonts w:ascii="Times New Roman"/>
          <w:b w:val="false"/>
          <w:i w:val="false"/>
          <w:color w:val="000000"/>
          <w:sz w:val="28"/>
        </w:rPr>
        <w:t>
      Портал – "электрондық үкімет веб-порталы": www.egov.kz;</w:t>
      </w:r>
    </w:p>
    <w:p>
      <w:pPr>
        <w:spacing w:after="0"/>
        <w:ind w:left="0"/>
        <w:jc w:val="both"/>
      </w:pPr>
      <w:r>
        <w:rPr>
          <w:rFonts w:ascii="Times New Roman"/>
          <w:b w:val="false"/>
          <w:i w:val="false"/>
          <w:color w:val="000000"/>
          <w:sz w:val="28"/>
        </w:rPr>
        <w:t>
      ЭҮШ – "электрондық үкімет" шлюзі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 xml:space="preserve">2 - қосымша </w:t>
            </w:r>
          </w:p>
        </w:tc>
      </w:tr>
    </w:tbl>
    <w:bookmarkStart w:name="z71" w:id="64"/>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қызметтің бизнес-процестер анықтамалығы.</w:t>
      </w:r>
    </w:p>
    <w:bookmarkEnd w:id="64"/>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маусымда</w:t>
            </w:r>
            <w:r>
              <w:br/>
            </w:r>
            <w:r>
              <w:rPr>
                <w:rFonts w:ascii="Times New Roman"/>
                <w:b w:val="false"/>
                <w:i w:val="false"/>
                <w:color w:val="000000"/>
                <w:sz w:val="20"/>
              </w:rPr>
              <w:t>№ А-7/293 қаулысымен</w:t>
            </w:r>
            <w:r>
              <w:br/>
            </w:r>
            <w:r>
              <w:rPr>
                <w:rFonts w:ascii="Times New Roman"/>
                <w:b w:val="false"/>
                <w:i w:val="false"/>
                <w:color w:val="000000"/>
                <w:sz w:val="20"/>
              </w:rPr>
              <w:t>бекітілген</w:t>
            </w:r>
          </w:p>
        </w:tc>
      </w:tr>
    </w:tbl>
    <w:bookmarkStart w:name="z57" w:id="65"/>
    <w:p>
      <w:pPr>
        <w:spacing w:after="0"/>
        <w:ind w:left="0"/>
        <w:jc w:val="left"/>
      </w:pPr>
      <w:r>
        <w:rPr>
          <w:rFonts w:ascii="Times New Roman"/>
          <w:b/>
          <w:i w:val="false"/>
          <w:color w:val="000000"/>
        </w:rPr>
        <w:t xml:space="preserve"> "Жергілікті маңызы бар тарих және мәдениет ескерткіштеріне ғылыми-реставрациялау жұмыстарын жүргізуге келісім беру" мемлекеттiк көрсетілетін қызмет регламенті</w:t>
      </w:r>
      <w:r>
        <w:br/>
      </w:r>
      <w:r>
        <w:rPr>
          <w:rFonts w:ascii="Times New Roman"/>
          <w:b/>
          <w:i w:val="false"/>
          <w:color w:val="000000"/>
        </w:rPr>
        <w:t>1. Жалпы ережелер</w:t>
      </w:r>
    </w:p>
    <w:bookmarkEnd w:id="65"/>
    <w:p>
      <w:pPr>
        <w:spacing w:after="0"/>
        <w:ind w:left="0"/>
        <w:jc w:val="both"/>
      </w:pPr>
      <w:r>
        <w:rPr>
          <w:rFonts w:ascii="Times New Roman"/>
          <w:b w:val="false"/>
          <w:i w:val="false"/>
          <w:color w:val="ff0000"/>
          <w:sz w:val="28"/>
        </w:rPr>
        <w:t xml:space="preserve">
      Ескерту. Регламент алынып тасталды - Ақмола облысы әкімдігінің 13.12.2017 </w:t>
      </w:r>
      <w:r>
        <w:rPr>
          <w:rFonts w:ascii="Times New Roman"/>
          <w:b w:val="false"/>
          <w:i w:val="false"/>
          <w:color w:val="ff0000"/>
          <w:sz w:val="28"/>
        </w:rPr>
        <w:t>№ А-12/570</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