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bf1be" w14:textId="a7bf1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2015 жылғы 16 сәуірдегі № 42/5 шешімі. Қызылорда облысының Әділет департаментінде 2015 жылғы 19 мамырда № 4986 болып тіркелді. Күші жойылды - Қызылорда қалалық мәслихатының 2018 жылғы 8 маусымдағы № 164-26/11 шешімімен</w:t>
      </w:r>
    </w:p>
    <w:p>
      <w:pPr>
        <w:spacing w:after="0"/>
        <w:ind w:left="0"/>
        <w:jc w:val="both"/>
      </w:pPr>
      <w:bookmarkStart w:name="z2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Қызылорда қалалық мәслихатының 08.06.2018 </w:t>
      </w:r>
      <w:r>
        <w:rPr>
          <w:rFonts w:ascii="Times New Roman"/>
          <w:b w:val="false"/>
          <w:i w:val="false"/>
          <w:color w:val="000000"/>
          <w:sz w:val="28"/>
        </w:rPr>
        <w:t>№ 16426/11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күнiнен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"Салық және бюджетке төленетін басқа да міндетті төлемдер туралы (Салық кодексі)" Қазақстан Республикасының 2008 жылғы 10 желтоқсандағы Кодексінің 387-бабының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Автотұрақтарға (паркингтерге), автомобильге май құю станцияларына бөлінген (бөліп шығарылған) жерлерді қоспағанда, "Салық және бюджетке төленетін басқа да міндетті төлемдер туралы (Салық кодексі)" Қазақстан Республикасының 2008 жылғы 10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>-баптарында белгiленген жер салығының базалық мөлшерлемелері 20 (жиырма) пайыз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9"/>
        <w:gridCol w:w="4181"/>
      </w:tblGrid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ХХХХІІ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ЕРЕЖЕЕВА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министрлігінің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комитеті Қызылорда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 бойынша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департаментінің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қаласы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Қ.Ысқақов 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"16" сәуір 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