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42c84" w14:textId="0e42c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"Бақылау-кассалық машиналардың мемлекеттік тізілімін бекіту туралы" Қазақстан Республикасы Қаржы министрінің 2008 жылғы 30 желтоқсандағы № 635 бұйрығына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2016 жылғы 22 шілдедегі № 384 бұйрығы. Қазақстан Республикасының Әділет министрлігінде 2016 жылы 25 тамызда № 14140 болып тіркелді. Күші жойылды - Қазақстан Республикасы Қаржы министрінің 2018 жылғы 16 ақпандағы № 208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16.02.2018 </w:t>
      </w:r>
      <w:r>
        <w:rPr>
          <w:rFonts w:ascii="Times New Roman"/>
          <w:b w:val="false"/>
          <w:i w:val="false"/>
          <w:color w:val="ff0000"/>
          <w:sz w:val="28"/>
        </w:rPr>
        <w:t>№ 208</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"Бақылау-кассалық машиналардың мемлекеттік тізілімін бекіту туралы" Қазақстан Республикасы Қаржы министрінің 2008 жылғы</w:t>
      </w:r>
    </w:p>
    <w:bookmarkEnd w:id="1"/>
    <w:p>
      <w:pPr>
        <w:spacing w:after="0"/>
        <w:ind w:left="0"/>
        <w:jc w:val="both"/>
      </w:pPr>
      <w:r>
        <w:rPr>
          <w:rFonts w:ascii="Times New Roman"/>
          <w:b w:val="false"/>
          <w:i w:val="false"/>
          <w:color w:val="000000"/>
          <w:sz w:val="28"/>
        </w:rPr>
        <w:t xml:space="preserve">
      30 желтоқсандағы № 635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5453 болып тіркелген, 2009 жылғы 20 наурызда № 42 (1465) "Заң газеті" газетiнде жарияланған) мынадай толықтырулар енгізілсін:</w:t>
      </w:r>
    </w:p>
    <w:bookmarkStart w:name="z3" w:id="2"/>
    <w:p>
      <w:pPr>
        <w:spacing w:after="0"/>
        <w:ind w:left="0"/>
        <w:jc w:val="both"/>
      </w:pPr>
      <w:r>
        <w:rPr>
          <w:rFonts w:ascii="Times New Roman"/>
          <w:b w:val="false"/>
          <w:i w:val="false"/>
          <w:color w:val="000000"/>
          <w:sz w:val="28"/>
        </w:rPr>
        <w:t xml:space="preserve">
      көрсетілген бұйрықпен бекітілген </w:t>
      </w:r>
      <w:r>
        <w:rPr>
          <w:rFonts w:ascii="Times New Roman"/>
          <w:b w:val="false"/>
          <w:i w:val="false"/>
          <w:color w:val="000000"/>
          <w:sz w:val="28"/>
        </w:rPr>
        <w:t>1-қосымша</w:t>
      </w:r>
      <w:r>
        <w:rPr>
          <w:rFonts w:ascii="Times New Roman"/>
          <w:b w:val="false"/>
          <w:i w:val="false"/>
          <w:color w:val="000000"/>
          <w:sz w:val="28"/>
        </w:rPr>
        <w:t xml:space="preserve"> мынадай мазмұндағы жолдармен толықтырылсын:</w:t>
      </w:r>
    </w:p>
    <w:bookmarkEnd w:id="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5"/>
        <w:gridCol w:w="10494"/>
        <w:gridCol w:w="171"/>
      </w:tblGrid>
      <w:tr>
        <w:trPr>
          <w:trHeight w:val="30" w:hRule="atLeast"/>
        </w:trPr>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0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"Система обработки розничных платежей "Astana-Plat" 2.1online нұсқасы"</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0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"Perfeсt м online kz нұсқасы"</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0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"Штрих-Light-ПТКZ"</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0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"Штрих-М-ПТКZ"</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0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"Штрих-ФР-ПТКZ"</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0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"Элтекс МК-КZ"</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(Д.Е. Ерғожин) заңнамада белгiленген тәртіпте:</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 мемлекеттік тіркелгеннен кейін он күнтізбелік күн ішінде оны ресми жариялауға мерзімді баспа басылымдарына және "Әділет" ақпараттық-құқықтық жүйесіне жіберілуін;</w:t>
      </w:r>
    </w:p>
    <w:bookmarkEnd w:id="5"/>
    <w:bookmarkStart w:name="z7" w:id="6"/>
    <w:p>
      <w:pPr>
        <w:spacing w:after="0"/>
        <w:ind w:left="0"/>
        <w:jc w:val="both"/>
      </w:pPr>
      <w:r>
        <w:rPr>
          <w:rFonts w:ascii="Times New Roman"/>
          <w:b w:val="false"/>
          <w:i w:val="false"/>
          <w:color w:val="000000"/>
          <w:sz w:val="28"/>
        </w:rPr>
        <w:t>
      3) осы бұйрықты Қазақстан Республикасы Әділет министрлігінен алған күнінен бастап бес күнтізбелік күн ішінде оны Қазақстан Республикасы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кәсіпорынына жолдануын;</w:t>
      </w:r>
    </w:p>
    <w:bookmarkEnd w:id="6"/>
    <w:bookmarkStart w:name="z8" w:id="7"/>
    <w:p>
      <w:pPr>
        <w:spacing w:after="0"/>
        <w:ind w:left="0"/>
        <w:jc w:val="both"/>
      </w:pPr>
      <w:r>
        <w:rPr>
          <w:rFonts w:ascii="Times New Roman"/>
          <w:b w:val="false"/>
          <w:i w:val="false"/>
          <w:color w:val="000000"/>
          <w:sz w:val="28"/>
        </w:rPr>
        <w:t>
      4) осы бұйрықтың Қазақстан Республикасы Қаржы министрлігінің интернет-ресурсында орналастырылуын қамтамасыз етсін.</w:t>
      </w:r>
    </w:p>
    <w:bookmarkEnd w:id="7"/>
    <w:bookmarkStart w:name="z9" w:id="8"/>
    <w:p>
      <w:pPr>
        <w:spacing w:after="0"/>
        <w:ind w:left="0"/>
        <w:jc w:val="both"/>
      </w:pPr>
      <w:r>
        <w:rPr>
          <w:rFonts w:ascii="Times New Roman"/>
          <w:b w:val="false"/>
          <w:i w:val="false"/>
          <w:color w:val="000000"/>
          <w:sz w:val="28"/>
        </w:rPr>
        <w:t>
      3. Осы бұйрық алғаш ресми жарияланған күнінен кейін он күнтізбелік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министрі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Сұлтанов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