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4b989" w14:textId="594b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атқарушы органдарының "Б" корпусы әкімшілік мемлекеттік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18 наурыздағы № А-4/121 қаулысы. Ақмола облысының Әділет департаментінде 2016 жылғы 8 сәуірде № 5285 болып тіркелді. Күші жойылды - Ақмола облысы әкімдігінің 2022 жылғы 20 қыркүйектегі № А-9/450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20.09.2022 </w:t>
      </w:r>
      <w:r>
        <w:rPr>
          <w:rFonts w:ascii="Times New Roman"/>
          <w:b w:val="false"/>
          <w:i w:val="false"/>
          <w:color w:val="000000"/>
          <w:sz w:val="28"/>
        </w:rPr>
        <w:t>№ А-9/450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 Заңының 33-бабындағы </w:t>
      </w:r>
      <w:r>
        <w:rPr>
          <w:rFonts w:ascii="Times New Roman"/>
          <w:b w:val="false"/>
          <w:i w:val="false"/>
          <w:color w:val="000000"/>
          <w:sz w:val="28"/>
        </w:rPr>
        <w:t>5-тармағына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ұсынылып отырған Ақмола облысы атқарушы органдарының "Б" корпусы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18 наурыздағы</w:t>
            </w:r>
            <w:r>
              <w:br/>
            </w:r>
            <w:r>
              <w:rPr>
                <w:rFonts w:ascii="Times New Roman"/>
                <w:b w:val="false"/>
                <w:i w:val="false"/>
                <w:color w:val="000000"/>
                <w:sz w:val="20"/>
              </w:rPr>
              <w:t>№ 4/121 қаулысымен</w:t>
            </w:r>
            <w:r>
              <w:br/>
            </w:r>
            <w:r>
              <w:rPr>
                <w:rFonts w:ascii="Times New Roman"/>
                <w:b w:val="false"/>
                <w:i w:val="false"/>
                <w:color w:val="000000"/>
                <w:sz w:val="20"/>
              </w:rPr>
              <w:t>бекітілген</w:t>
            </w:r>
          </w:p>
        </w:tc>
      </w:tr>
    </w:tbl>
    <w:bookmarkStart w:name="z5" w:id="1"/>
    <w:p>
      <w:pPr>
        <w:spacing w:after="0"/>
        <w:ind w:left="0"/>
        <w:jc w:val="left"/>
      </w:pPr>
      <w:r>
        <w:rPr>
          <w:rFonts w:ascii="Times New Roman"/>
          <w:b/>
          <w:i w:val="false"/>
          <w:color w:val="000000"/>
        </w:rPr>
        <w:t xml:space="preserve"> Ақмола облысы атқарушы органдарының "Б" корпусы әкімшілік мемлекеттік қызметшілерінің қызметін бағалаудың әдістемесі</w:t>
      </w:r>
    </w:p>
    <w:bookmarkEnd w:id="1"/>
    <w:p>
      <w:pPr>
        <w:spacing w:after="0"/>
        <w:ind w:left="0"/>
        <w:jc w:val="both"/>
      </w:pPr>
      <w:r>
        <w:rPr>
          <w:rFonts w:ascii="Times New Roman"/>
          <w:b w:val="false"/>
          <w:i w:val="false"/>
          <w:color w:val="ff0000"/>
          <w:sz w:val="28"/>
        </w:rPr>
        <w:t xml:space="preserve">
      Ескерту. Әдістеме жаңа редакцияда - Ақмола облысы әкімдігінің 19.03.2018 </w:t>
      </w:r>
      <w:r>
        <w:rPr>
          <w:rFonts w:ascii="Times New Roman"/>
          <w:b w:val="false"/>
          <w:i w:val="false"/>
          <w:color w:val="ff0000"/>
          <w:sz w:val="28"/>
        </w:rPr>
        <w:t>№ А-4/131</w:t>
      </w:r>
      <w:r>
        <w:rPr>
          <w:rFonts w:ascii="Times New Roman"/>
          <w:b w:val="false"/>
          <w:i w:val="false"/>
          <w:color w:val="ff0000"/>
          <w:sz w:val="28"/>
        </w:rPr>
        <w:t xml:space="preserve"> (ресми жарияланған күнінен бастап қолданысқа енгізіледі) қаулысымен.</w:t>
      </w:r>
    </w:p>
    <w:bookmarkStart w:name="z6" w:id="2"/>
    <w:p>
      <w:pPr>
        <w:spacing w:after="0"/>
        <w:ind w:left="0"/>
        <w:jc w:val="left"/>
      </w:pPr>
      <w:r>
        <w:rPr>
          <w:rFonts w:ascii="Times New Roman"/>
          <w:b/>
          <w:i w:val="false"/>
          <w:color w:val="000000"/>
        </w:rPr>
        <w:t xml:space="preserve"> 1-тарау. Жалпы ережелер</w:t>
      </w:r>
    </w:p>
    <w:bookmarkEnd w:id="2"/>
    <w:bookmarkStart w:name="z10" w:id="3"/>
    <w:p>
      <w:pPr>
        <w:spacing w:after="0"/>
        <w:ind w:left="0"/>
        <w:jc w:val="both"/>
      </w:pPr>
      <w:r>
        <w:rPr>
          <w:rFonts w:ascii="Times New Roman"/>
          <w:b w:val="false"/>
          <w:i w:val="false"/>
          <w:color w:val="000000"/>
          <w:sz w:val="28"/>
        </w:rPr>
        <w:t xml:space="preserve">
      1. Осы Ақмола облысы атқарушы органдарының "Б" корпусы әкімшілік мемлекеттік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Республикасының 2015 жылғы 23 қарашадағы Заңы 33-бабының </w:t>
      </w:r>
      <w:r>
        <w:rPr>
          <w:rFonts w:ascii="Times New Roman"/>
          <w:b w:val="false"/>
          <w:i w:val="false"/>
          <w:color w:val="000000"/>
          <w:sz w:val="28"/>
        </w:rPr>
        <w:t>5 тармағына</w:t>
      </w:r>
      <w:r>
        <w:rPr>
          <w:rFonts w:ascii="Times New Roman"/>
          <w:b w:val="false"/>
          <w:i w:val="false"/>
          <w:color w:val="000000"/>
          <w:sz w:val="28"/>
        </w:rPr>
        <w:t xml:space="preserve"> сәйкес "Б" корпусы мемлекеттік әкімшілік қызметшілерінің (бұдан әрі – "Б" корпусының қызметшілері) қызметін бағалау тәртібін айқындайды.</w:t>
      </w:r>
    </w:p>
    <w:bookmarkEnd w:id="3"/>
    <w:bookmarkStart w:name="z11" w:id="4"/>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4"/>
    <w:bookmarkStart w:name="z12" w:id="5"/>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bookmarkEnd w:id="5"/>
    <w:bookmarkStart w:name="z13" w:id="6"/>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bookmarkEnd w:id="6"/>
    <w:bookmarkStart w:name="z14" w:id="7"/>
    <w:p>
      <w:pPr>
        <w:spacing w:after="0"/>
        <w:ind w:left="0"/>
        <w:jc w:val="both"/>
      </w:pPr>
      <w:r>
        <w:rPr>
          <w:rFonts w:ascii="Times New Roman"/>
          <w:b w:val="false"/>
          <w:i w:val="false"/>
          <w:color w:val="000000"/>
          <w:sz w:val="28"/>
        </w:rPr>
        <w:t>
      3) нысаналы мақсатты индикаторлар (бұдан әрі – НМИ) –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bookmarkEnd w:id="7"/>
    <w:bookmarkStart w:name="z15" w:id="8"/>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8"/>
    <w:bookmarkStart w:name="z16" w:id="9"/>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bookmarkEnd w:id="9"/>
    <w:bookmarkStart w:name="z17" w:id="10"/>
    <w:p>
      <w:pPr>
        <w:spacing w:after="0"/>
        <w:ind w:left="0"/>
        <w:jc w:val="both"/>
      </w:pPr>
      <w:r>
        <w:rPr>
          <w:rFonts w:ascii="Times New Roman"/>
          <w:b w:val="false"/>
          <w:i w:val="false"/>
          <w:color w:val="000000"/>
          <w:sz w:val="28"/>
        </w:rPr>
        <w:t>
      6) мінез-құлық индикаторы – "Б" корпусы қызметшісінің мінез-құлық және құзыреттер деңгейі көрінісінің сипаттамасы.</w:t>
      </w:r>
    </w:p>
    <w:bookmarkEnd w:id="10"/>
    <w:bookmarkStart w:name="z18" w:id="11"/>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bookmarkEnd w:id="11"/>
    <w:bookmarkStart w:name="z19" w:id="12"/>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bookmarkEnd w:id="12"/>
    <w:bookmarkStart w:name="z20" w:id="13"/>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bookmarkEnd w:id="13"/>
    <w:bookmarkStart w:name="z21" w:id="14"/>
    <w:p>
      <w:pPr>
        <w:spacing w:after="0"/>
        <w:ind w:left="0"/>
        <w:jc w:val="both"/>
      </w:pPr>
      <w:r>
        <w:rPr>
          <w:rFonts w:ascii="Times New Roman"/>
          <w:b w:val="false"/>
          <w:i w:val="false"/>
          <w:color w:val="000000"/>
          <w:sz w:val="28"/>
        </w:rPr>
        <w:t>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w:t>
      </w:r>
    </w:p>
    <w:bookmarkEnd w:id="14"/>
    <w:bookmarkStart w:name="z22" w:id="15"/>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bookmarkEnd w:id="15"/>
    <w:bookmarkStart w:name="z23" w:id="16"/>
    <w:p>
      <w:pPr>
        <w:spacing w:after="0"/>
        <w:ind w:left="0"/>
        <w:jc w:val="both"/>
      </w:pPr>
      <w:r>
        <w:rPr>
          <w:rFonts w:ascii="Times New Roman"/>
          <w:b w:val="false"/>
          <w:i w:val="false"/>
          <w:color w:val="000000"/>
          <w:sz w:val="28"/>
        </w:rPr>
        <w:t>
      6. Бағалау екі жеке бағыт бойынша жүргізіледі:</w:t>
      </w:r>
    </w:p>
    <w:bookmarkEnd w:id="16"/>
    <w:bookmarkStart w:name="z24" w:id="17"/>
    <w:p>
      <w:pPr>
        <w:spacing w:after="0"/>
        <w:ind w:left="0"/>
        <w:jc w:val="both"/>
      </w:pPr>
      <w:r>
        <w:rPr>
          <w:rFonts w:ascii="Times New Roman"/>
          <w:b w:val="false"/>
          <w:i w:val="false"/>
          <w:color w:val="000000"/>
          <w:sz w:val="28"/>
        </w:rPr>
        <w:t>
      1) НМИ жетістіктерін бағалау;</w:t>
      </w:r>
    </w:p>
    <w:bookmarkEnd w:id="17"/>
    <w:bookmarkStart w:name="z25" w:id="18"/>
    <w:p>
      <w:pPr>
        <w:spacing w:after="0"/>
        <w:ind w:left="0"/>
        <w:jc w:val="both"/>
      </w:pPr>
      <w:r>
        <w:rPr>
          <w:rFonts w:ascii="Times New Roman"/>
          <w:b w:val="false"/>
          <w:i w:val="false"/>
          <w:color w:val="000000"/>
          <w:sz w:val="28"/>
        </w:rPr>
        <w:t>
      2) "Б" корпусы қызметшілерінің құзыреттерін бағалау.</w:t>
      </w:r>
    </w:p>
    <w:bookmarkEnd w:id="18"/>
    <w:bookmarkStart w:name="z26" w:id="19"/>
    <w:p>
      <w:pPr>
        <w:spacing w:after="0"/>
        <w:ind w:left="0"/>
        <w:jc w:val="both"/>
      </w:pPr>
      <w:r>
        <w:rPr>
          <w:rFonts w:ascii="Times New Roman"/>
          <w:b w:val="false"/>
          <w:i w:val="false"/>
          <w:color w:val="000000"/>
          <w:sz w:val="28"/>
        </w:rPr>
        <w:t>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bookmarkEnd w:id="19"/>
    <w:bookmarkStart w:name="z27" w:id="20"/>
    <w:p>
      <w:pPr>
        <w:spacing w:after="0"/>
        <w:ind w:left="0"/>
        <w:jc w:val="both"/>
      </w:pPr>
      <w:r>
        <w:rPr>
          <w:rFonts w:ascii="Times New Roman"/>
          <w:b w:val="false"/>
          <w:i w:val="false"/>
          <w:color w:val="000000"/>
          <w:sz w:val="28"/>
        </w:rPr>
        <w:t>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bookmarkEnd w:id="20"/>
    <w:bookmarkStart w:name="z28" w:id="21"/>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bookmarkEnd w:id="21"/>
    <w:bookmarkStart w:name="z29" w:id="22"/>
    <w:p>
      <w:pPr>
        <w:spacing w:after="0"/>
        <w:ind w:left="0"/>
        <w:jc w:val="left"/>
      </w:pPr>
      <w:r>
        <w:rPr>
          <w:rFonts w:ascii="Times New Roman"/>
          <w:b/>
          <w:i w:val="false"/>
          <w:color w:val="000000"/>
        </w:rPr>
        <w:t xml:space="preserve"> 2-тарау. НМИ анықтау тәртібі</w:t>
      </w:r>
    </w:p>
    <w:bookmarkEnd w:id="22"/>
    <w:bookmarkStart w:name="z30" w:id="23"/>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bookmarkEnd w:id="23"/>
    <w:bookmarkStart w:name="z31" w:id="24"/>
    <w:p>
      <w:pPr>
        <w:spacing w:after="0"/>
        <w:ind w:left="0"/>
        <w:jc w:val="both"/>
      </w:pPr>
      <w:r>
        <w:rPr>
          <w:rFonts w:ascii="Times New Roman"/>
          <w:b w:val="false"/>
          <w:i w:val="false"/>
          <w:color w:val="000000"/>
          <w:sz w:val="28"/>
        </w:rPr>
        <w:t>
      10. Жеке жұмыс жоспары тиісті НМИ әзірленген соң, ол бекіту үшін жоғары тұрған басшының қарауына енгізіледі.</w:t>
      </w:r>
    </w:p>
    <w:bookmarkEnd w:id="24"/>
    <w:bookmarkStart w:name="z32" w:id="25"/>
    <w:p>
      <w:pPr>
        <w:spacing w:after="0"/>
        <w:ind w:left="0"/>
        <w:jc w:val="both"/>
      </w:pPr>
      <w:r>
        <w:rPr>
          <w:rFonts w:ascii="Times New Roman"/>
          <w:b w:val="false"/>
          <w:i w:val="false"/>
          <w:color w:val="000000"/>
          <w:sz w:val="28"/>
        </w:rPr>
        <w:t>
      11. "Б" корпусы қызметшісінің тікелей басшысы әкім немесе мемлекеттік органның басшысы болған жағдайда жеке жұмыс жоспары осы лауазымды тұлғамен бекітіледі.</w:t>
      </w:r>
    </w:p>
    <w:bookmarkEnd w:id="25"/>
    <w:bookmarkStart w:name="z33" w:id="26"/>
    <w:p>
      <w:pPr>
        <w:spacing w:after="0"/>
        <w:ind w:left="0"/>
        <w:jc w:val="both"/>
      </w:pPr>
      <w:r>
        <w:rPr>
          <w:rFonts w:ascii="Times New Roman"/>
          <w:b w:val="false"/>
          <w:i w:val="false"/>
          <w:color w:val="000000"/>
          <w:sz w:val="28"/>
        </w:rPr>
        <w:t xml:space="preserve">
      12. НМИ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талаптарға сәйкес келмесе жоғары тұрған басшы жеке жұмыс жоспарын түзетуге қайтарады. Жеке жұмыс жоспарын жоғары тұрған басшының қарауына қайта енгізу, түзетуге жолданған күннен бастап 2 жұмыс күнінен кешіктірілмей жүзеге асырылады.</w:t>
      </w:r>
    </w:p>
    <w:bookmarkEnd w:id="26"/>
    <w:bookmarkStart w:name="z34" w:id="27"/>
    <w:p>
      <w:pPr>
        <w:spacing w:after="0"/>
        <w:ind w:left="0"/>
        <w:jc w:val="both"/>
      </w:pPr>
      <w:r>
        <w:rPr>
          <w:rFonts w:ascii="Times New Roman"/>
          <w:b w:val="false"/>
          <w:i w:val="false"/>
          <w:color w:val="000000"/>
          <w:sz w:val="28"/>
        </w:rPr>
        <w:t>
      13. НМИ:</w:t>
      </w:r>
    </w:p>
    <w:bookmarkEnd w:id="27"/>
    <w:bookmarkStart w:name="z35" w:id="2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28"/>
    <w:bookmarkStart w:name="z36" w:id="29"/>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29"/>
    <w:bookmarkStart w:name="z37" w:id="30"/>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30"/>
    <w:bookmarkStart w:name="z38" w:id="31"/>
    <w:p>
      <w:pPr>
        <w:spacing w:after="0"/>
        <w:ind w:left="0"/>
        <w:jc w:val="both"/>
      </w:pPr>
      <w:r>
        <w:rPr>
          <w:rFonts w:ascii="Times New Roman"/>
          <w:b w:val="false"/>
          <w:i w:val="false"/>
          <w:color w:val="000000"/>
          <w:sz w:val="28"/>
        </w:rPr>
        <w:t>
      4) уақытпен шектеулі (бағалау кезеңі ішінде НМИ қол жеткізу мерзімі белгіленеді);</w:t>
      </w:r>
    </w:p>
    <w:bookmarkEnd w:id="31"/>
    <w:bookmarkStart w:name="z39" w:id="32"/>
    <w:p>
      <w:pPr>
        <w:spacing w:after="0"/>
        <w:ind w:left="0"/>
        <w:jc w:val="both"/>
      </w:pPr>
      <w:r>
        <w:rPr>
          <w:rFonts w:ascii="Times New Roman"/>
          <w:b w:val="false"/>
          <w:i w:val="false"/>
          <w:color w:val="000000"/>
          <w:sz w:val="28"/>
        </w:rPr>
        <w:t>
      5) мемлекеттік органның стратегиялық мақсатын жүзеге асыруға бағытталған болуы тиіс.</w:t>
      </w:r>
    </w:p>
    <w:bookmarkEnd w:id="32"/>
    <w:bookmarkStart w:name="z40" w:id="33"/>
    <w:p>
      <w:pPr>
        <w:spacing w:after="0"/>
        <w:ind w:left="0"/>
        <w:jc w:val="both"/>
      </w:pPr>
      <w:r>
        <w:rPr>
          <w:rFonts w:ascii="Times New Roman"/>
          <w:b w:val="false"/>
          <w:i w:val="false"/>
          <w:color w:val="000000"/>
          <w:sz w:val="28"/>
        </w:rPr>
        <w:t>
      14. НМИ саны 5 құрайды.</w:t>
      </w:r>
    </w:p>
    <w:bookmarkEnd w:id="33"/>
    <w:bookmarkStart w:name="z41" w:id="34"/>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bookmarkEnd w:id="34"/>
    <w:bookmarkStart w:name="z42" w:id="35"/>
    <w:p>
      <w:pPr>
        <w:spacing w:after="0"/>
        <w:ind w:left="0"/>
        <w:jc w:val="left"/>
      </w:pPr>
      <w:r>
        <w:rPr>
          <w:rFonts w:ascii="Times New Roman"/>
          <w:b/>
          <w:i w:val="false"/>
          <w:color w:val="000000"/>
        </w:rPr>
        <w:t xml:space="preserve"> 3-тарау. НМИ жетістігін бағалау тәртібі</w:t>
      </w:r>
    </w:p>
    <w:bookmarkEnd w:id="35"/>
    <w:bookmarkStart w:name="z43" w:id="36"/>
    <w:p>
      <w:pPr>
        <w:spacing w:after="0"/>
        <w:ind w:left="0"/>
        <w:jc w:val="both"/>
      </w:pPr>
      <w:r>
        <w:rPr>
          <w:rFonts w:ascii="Times New Roman"/>
          <w:b w:val="false"/>
          <w:i w:val="false"/>
          <w:color w:val="000000"/>
          <w:sz w:val="28"/>
        </w:rPr>
        <w:t>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bookmarkEnd w:id="36"/>
    <w:bookmarkStart w:name="z44" w:id="37"/>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bookmarkEnd w:id="37"/>
    <w:bookmarkStart w:name="z45" w:id="38"/>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38"/>
    <w:bookmarkStart w:name="z46" w:id="39"/>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39"/>
    <w:bookmarkStart w:name="z47" w:id="40"/>
    <w:p>
      <w:pPr>
        <w:spacing w:after="0"/>
        <w:ind w:left="0"/>
        <w:jc w:val="both"/>
      </w:pPr>
      <w:r>
        <w:rPr>
          <w:rFonts w:ascii="Times New Roman"/>
          <w:b w:val="false"/>
          <w:i w:val="false"/>
          <w:color w:val="000000"/>
          <w:sz w:val="28"/>
        </w:rPr>
        <w:t>
      НМИ барлығы орындалған жағдайда "өте жақсы" баға қойылады;</w:t>
      </w:r>
    </w:p>
    <w:bookmarkEnd w:id="40"/>
    <w:bookmarkStart w:name="z48" w:id="41"/>
    <w:p>
      <w:pPr>
        <w:spacing w:after="0"/>
        <w:ind w:left="0"/>
        <w:jc w:val="both"/>
      </w:pPr>
      <w:r>
        <w:rPr>
          <w:rFonts w:ascii="Times New Roman"/>
          <w:b w:val="false"/>
          <w:i w:val="false"/>
          <w:color w:val="000000"/>
          <w:sz w:val="28"/>
        </w:rPr>
        <w:t>
      НМИ санының 5-нен 4-і орындалған жағдайда "тиімді" баға қойылады;</w:t>
      </w:r>
    </w:p>
    <w:bookmarkEnd w:id="41"/>
    <w:bookmarkStart w:name="z49" w:id="42"/>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bookmarkEnd w:id="42"/>
    <w:bookmarkStart w:name="z50" w:id="43"/>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bookmarkEnd w:id="43"/>
    <w:bookmarkStart w:name="z51" w:id="44"/>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44"/>
    <w:bookmarkStart w:name="z52" w:id="45"/>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bookmarkEnd w:id="45"/>
    <w:bookmarkStart w:name="z53" w:id="46"/>
    <w:p>
      <w:pPr>
        <w:spacing w:after="0"/>
        <w:ind w:left="0"/>
        <w:jc w:val="both"/>
      </w:pPr>
      <w:r>
        <w:rPr>
          <w:rFonts w:ascii="Times New Roman"/>
          <w:b w:val="false"/>
          <w:i w:val="false"/>
          <w:color w:val="000000"/>
          <w:sz w:val="28"/>
        </w:rPr>
        <w:t>
      20. "Б" корпусы қызметшісінің тікелей басшысы әкім немесе мемлекеттік органның басшысы болған жағдайда бағалау парағы оның қарауына енгізіледі.</w:t>
      </w:r>
    </w:p>
    <w:bookmarkEnd w:id="46"/>
    <w:bookmarkStart w:name="z54" w:id="47"/>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bookmarkEnd w:id="47"/>
    <w:bookmarkStart w:name="z55" w:id="48"/>
    <w:p>
      <w:pPr>
        <w:spacing w:after="0"/>
        <w:ind w:left="0"/>
        <w:jc w:val="both"/>
      </w:pPr>
      <w:r>
        <w:rPr>
          <w:rFonts w:ascii="Times New Roman"/>
          <w:b w:val="false"/>
          <w:i w:val="false"/>
          <w:color w:val="000000"/>
          <w:sz w:val="28"/>
        </w:rPr>
        <w:t>
      1) бағалаумен келісу;</w:t>
      </w:r>
    </w:p>
    <w:bookmarkEnd w:id="48"/>
    <w:bookmarkStart w:name="z56" w:id="49"/>
    <w:p>
      <w:pPr>
        <w:spacing w:after="0"/>
        <w:ind w:left="0"/>
        <w:jc w:val="both"/>
      </w:pPr>
      <w:r>
        <w:rPr>
          <w:rFonts w:ascii="Times New Roman"/>
          <w:b w:val="false"/>
          <w:i w:val="false"/>
          <w:color w:val="000000"/>
          <w:sz w:val="28"/>
        </w:rPr>
        <w:t>
      2) түзетуге жіберу.</w:t>
      </w:r>
    </w:p>
    <w:bookmarkEnd w:id="49"/>
    <w:bookmarkStart w:name="z57" w:id="50"/>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bookmarkEnd w:id="50"/>
    <w:bookmarkStart w:name="z58" w:id="51"/>
    <w:p>
      <w:pPr>
        <w:spacing w:after="0"/>
        <w:ind w:left="0"/>
        <w:jc w:val="both"/>
      </w:pPr>
      <w:r>
        <w:rPr>
          <w:rFonts w:ascii="Times New Roman"/>
          <w:b w:val="false"/>
          <w:i w:val="false"/>
          <w:color w:val="000000"/>
          <w:sz w:val="28"/>
        </w:rPr>
        <w:t>
      23.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51"/>
    <w:bookmarkStart w:name="z59" w:id="52"/>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2"/>
    <w:bookmarkStart w:name="z60" w:id="53"/>
    <w:p>
      <w:pPr>
        <w:spacing w:after="0"/>
        <w:ind w:left="0"/>
        <w:jc w:val="left"/>
      </w:pPr>
      <w:r>
        <w:rPr>
          <w:rFonts w:ascii="Times New Roman"/>
          <w:b/>
          <w:i w:val="false"/>
          <w:color w:val="000000"/>
        </w:rPr>
        <w:t xml:space="preserve"> 4-тарау. Құзыреттерді бағалау тәртібі</w:t>
      </w:r>
    </w:p>
    <w:bookmarkEnd w:id="53"/>
    <w:bookmarkStart w:name="z61" w:id="54"/>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bookmarkEnd w:id="54"/>
    <w:bookmarkStart w:name="z62" w:id="55"/>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индикаторларының жиынтығын басшылыққа алу қажет. Бір құзырет бойынша мінез-құлық индикаторларының саны оннан аспайды.</w:t>
      </w:r>
    </w:p>
    <w:bookmarkEnd w:id="55"/>
    <w:bookmarkStart w:name="z63" w:id="56"/>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индикаторларының санымен келесі тәртіпте анықталады:</w:t>
      </w:r>
    </w:p>
    <w:bookmarkEnd w:id="56"/>
    <w:bookmarkStart w:name="z64" w:id="57"/>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индикаторларының 3/4 немесе одан көбі байқалған жағдайда "күтілген нәтижеге сәйкес" бағасы қойылады;</w:t>
      </w:r>
    </w:p>
    <w:bookmarkEnd w:id="57"/>
    <w:bookmarkStart w:name="z65" w:id="58"/>
    <w:p>
      <w:pPr>
        <w:spacing w:after="0"/>
        <w:ind w:left="0"/>
        <w:jc w:val="both"/>
      </w:pPr>
      <w:r>
        <w:rPr>
          <w:rFonts w:ascii="Times New Roman"/>
          <w:b w:val="false"/>
          <w:i w:val="false"/>
          <w:color w:val="000000"/>
          <w:sz w:val="28"/>
        </w:rPr>
        <w:t>
      2) қызметшінің қызметі нақты құзыретпен көзделген мінез-құлық индикаторларының 3/4-нен кеміне сәйкес келмесе, бағаланатын құзырет бойынша "күтілген нәтижеге сәйкес емес" бағасы қойылады.</w:t>
      </w:r>
    </w:p>
    <w:bookmarkEnd w:id="58"/>
    <w:bookmarkStart w:name="z66" w:id="59"/>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bookmarkEnd w:id="59"/>
    <w:bookmarkStart w:name="z67" w:id="60"/>
    <w:p>
      <w:pPr>
        <w:spacing w:after="0"/>
        <w:ind w:left="0"/>
        <w:jc w:val="left"/>
      </w:pPr>
      <w:r>
        <w:rPr>
          <w:rFonts w:ascii="Times New Roman"/>
          <w:b/>
          <w:i w:val="false"/>
          <w:color w:val="000000"/>
        </w:rPr>
        <w:t xml:space="preserve"> 5-тарау. Бағалау нәтижелерін Комиссиямен қарау және бағалау нәтижесіне шағымдану</w:t>
      </w:r>
    </w:p>
    <w:bookmarkEnd w:id="60"/>
    <w:bookmarkStart w:name="z68" w:id="61"/>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bookmarkEnd w:id="61"/>
    <w:bookmarkStart w:name="z69" w:id="62"/>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bookmarkEnd w:id="62"/>
    <w:bookmarkStart w:name="z70" w:id="63"/>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өкімге немесе бұйрыққа өзгертулер енгізу арқылы уәкілетті тұлғаның шешімі бойынша жүзеге асырылады.</w:t>
      </w:r>
    </w:p>
    <w:bookmarkEnd w:id="63"/>
    <w:bookmarkStart w:name="z71" w:id="64"/>
    <w:p>
      <w:pPr>
        <w:spacing w:after="0"/>
        <w:ind w:left="0"/>
        <w:jc w:val="both"/>
      </w:pPr>
      <w:r>
        <w:rPr>
          <w:rFonts w:ascii="Times New Roman"/>
          <w:b w:val="false"/>
          <w:i w:val="false"/>
          <w:color w:val="000000"/>
          <w:sz w:val="28"/>
        </w:rPr>
        <w:t>
      32. Комиссияның шешімі ашық дауыс беру арқылы қабылданады.</w:t>
      </w:r>
    </w:p>
    <w:bookmarkEnd w:id="64"/>
    <w:bookmarkStart w:name="z72" w:id="65"/>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5"/>
    <w:bookmarkStart w:name="z73" w:id="66"/>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bookmarkEnd w:id="66"/>
    <w:bookmarkStart w:name="z74" w:id="67"/>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bookmarkEnd w:id="67"/>
    <w:bookmarkStart w:name="z75" w:id="68"/>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bookmarkEnd w:id="68"/>
    <w:bookmarkStart w:name="z76" w:id="69"/>
    <w:p>
      <w:pPr>
        <w:spacing w:after="0"/>
        <w:ind w:left="0"/>
        <w:jc w:val="both"/>
      </w:pPr>
      <w:r>
        <w:rPr>
          <w:rFonts w:ascii="Times New Roman"/>
          <w:b w:val="false"/>
          <w:i w:val="false"/>
          <w:color w:val="000000"/>
          <w:sz w:val="28"/>
        </w:rPr>
        <w:t>
      1) толтырылған бағалау парақтарын;</w:t>
      </w:r>
    </w:p>
    <w:bookmarkEnd w:id="69"/>
    <w:bookmarkStart w:name="z77" w:id="70"/>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bookmarkEnd w:id="70"/>
    <w:bookmarkStart w:name="z78" w:id="71"/>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bookmarkEnd w:id="71"/>
    <w:bookmarkStart w:name="z79" w:id="72"/>
    <w:p>
      <w:pPr>
        <w:spacing w:after="0"/>
        <w:ind w:left="0"/>
        <w:jc w:val="both"/>
      </w:pPr>
      <w:r>
        <w:rPr>
          <w:rFonts w:ascii="Times New Roman"/>
          <w:b w:val="false"/>
          <w:i w:val="false"/>
          <w:color w:val="000000"/>
          <w:sz w:val="28"/>
        </w:rPr>
        <w:t>
      1) бағалау нәтижелерін бекіту;</w:t>
      </w:r>
    </w:p>
    <w:bookmarkEnd w:id="72"/>
    <w:bookmarkStart w:name="z80" w:id="73"/>
    <w:p>
      <w:pPr>
        <w:spacing w:after="0"/>
        <w:ind w:left="0"/>
        <w:jc w:val="both"/>
      </w:pPr>
      <w:r>
        <w:rPr>
          <w:rFonts w:ascii="Times New Roman"/>
          <w:b w:val="false"/>
          <w:i w:val="false"/>
          <w:color w:val="000000"/>
          <w:sz w:val="28"/>
        </w:rPr>
        <w:t>
      2) бағалау нәтижелерін қайта қарау.</w:t>
      </w:r>
    </w:p>
    <w:bookmarkEnd w:id="73"/>
    <w:bookmarkStart w:name="z81" w:id="74"/>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4"/>
    <w:bookmarkStart w:name="z82" w:id="75"/>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bookmarkEnd w:id="75"/>
    <w:bookmarkStart w:name="z83" w:id="76"/>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bookmarkEnd w:id="76"/>
    <w:bookmarkStart w:name="z84" w:id="77"/>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bookmarkEnd w:id="77"/>
    <w:bookmarkStart w:name="z85" w:id="78"/>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bookmarkEnd w:id="78"/>
    <w:bookmarkStart w:name="z86" w:id="79"/>
    <w:p>
      <w:pPr>
        <w:spacing w:after="0"/>
        <w:ind w:left="0"/>
        <w:jc w:val="both"/>
      </w:pPr>
      <w:r>
        <w:rPr>
          <w:rFonts w:ascii="Times New Roman"/>
          <w:b w:val="false"/>
          <w:i w:val="false"/>
          <w:color w:val="000000"/>
          <w:sz w:val="28"/>
        </w:rPr>
        <w:t>
      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9"/>
    <w:bookmarkStart w:name="z87" w:id="8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80"/>
    <w:bookmarkStart w:name="z88" w:id="8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81"/>
    <w:bookmarkStart w:name="z89" w:id="82"/>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bookmarkEnd w:id="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w:t>
            </w:r>
            <w:r>
              <w:br/>
            </w:r>
            <w:r>
              <w:rPr>
                <w:rFonts w:ascii="Times New Roman"/>
                <w:b w:val="false"/>
                <w:i w:val="false"/>
                <w:color w:val="000000"/>
                <w:sz w:val="20"/>
              </w:rPr>
              <w:t>қолы 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both"/>
      </w:pPr>
      <w:r>
        <w:rPr>
          <w:rFonts w:ascii="Times New Roman"/>
          <w:b w:val="false"/>
          <w:i w:val="false"/>
          <w:color w:val="000000"/>
          <w:sz w:val="28"/>
        </w:rPr>
        <w:t>
      __________________________________ жыл</w:t>
      </w:r>
    </w:p>
    <w:p>
      <w:pPr>
        <w:spacing w:after="0"/>
        <w:ind w:left="0"/>
        <w:jc w:val="both"/>
      </w:pPr>
      <w:r>
        <w:rPr>
          <w:rFonts w:ascii="Times New Roman"/>
          <w:b w:val="false"/>
          <w:i w:val="false"/>
          <w:color w:val="000000"/>
          <w:sz w:val="28"/>
        </w:rPr>
        <w:t>
      (жеке жоспар құрастырылатын кезең)</w:t>
      </w:r>
    </w:p>
    <w:p>
      <w:pPr>
        <w:spacing w:after="0"/>
        <w:ind w:left="0"/>
        <w:jc w:val="both"/>
      </w:pPr>
      <w:r>
        <w:rPr>
          <w:rFonts w:ascii="Times New Roman"/>
          <w:b w:val="false"/>
          <w:i w:val="false"/>
          <w:color w:val="000000"/>
          <w:sz w:val="28"/>
        </w:rPr>
        <w:t>Қызметшінің (тегі, аты, әкесінің аты (болған жағдайда))________________________</w:t>
      </w:r>
    </w:p>
    <w:p>
      <w:pPr>
        <w:spacing w:after="0"/>
        <w:ind w:left="0"/>
        <w:jc w:val="both"/>
      </w:pPr>
      <w:r>
        <w:rPr>
          <w:rFonts w:ascii="Times New Roman"/>
          <w:b w:val="false"/>
          <w:i w:val="false"/>
          <w:color w:val="000000"/>
          <w:sz w:val="28"/>
        </w:rPr>
        <w:t>Қызметшінің лауазымы: 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r>
              <w:br/>
            </w:r>
            <w:r>
              <w:rPr>
                <w:rFonts w:ascii="Times New Roman"/>
                <w:b w:val="false"/>
                <w:i w:val="false"/>
                <w:color w:val="000000"/>
                <w:sz w:val="20"/>
              </w:rPr>
              <w:t>қолы___________________</w:t>
            </w:r>
          </w:p>
        </w:tc>
      </w:tr>
    </w:tbl>
    <w:bookmarkStart w:name="z114" w:id="83"/>
    <w:p>
      <w:pPr>
        <w:spacing w:after="0"/>
        <w:ind w:left="0"/>
        <w:jc w:val="left"/>
      </w:pPr>
      <w:r>
        <w:rPr>
          <w:rFonts w:ascii="Times New Roman"/>
          <w:b/>
          <w:i w:val="false"/>
          <w:color w:val="000000"/>
        </w:rPr>
        <w:t xml:space="preserve"> НМИ бойынша бағалау парағы</w:t>
      </w:r>
    </w:p>
    <w:bookmarkEnd w:id="83"/>
    <w:p>
      <w:pPr>
        <w:spacing w:after="0"/>
        <w:ind w:left="0"/>
        <w:jc w:val="both"/>
      </w:pPr>
      <w:r>
        <w:rPr>
          <w:rFonts w:ascii="Times New Roman"/>
          <w:b w:val="false"/>
          <w:i w:val="false"/>
          <w:color w:val="000000"/>
          <w:sz w:val="28"/>
        </w:rPr>
        <w:t>
      ____________________________________________________</w:t>
      </w:r>
      <w:r>
        <w:br/>
      </w:r>
      <w:r>
        <w:rPr>
          <w:rFonts w:ascii="Times New Roman"/>
          <w:b w:val="false"/>
          <w:i w:val="false"/>
          <w:color w:val="000000"/>
          <w:sz w:val="28"/>
        </w:rPr>
        <w:t>(Т.А.Ә.,бағаланатын тұлғаның лауазымы)</w:t>
      </w:r>
      <w:r>
        <w:br/>
      </w:r>
      <w:r>
        <w:rPr>
          <w:rFonts w:ascii="Times New Roman"/>
          <w:b w:val="false"/>
          <w:i w:val="false"/>
          <w:color w:val="000000"/>
          <w:sz w:val="28"/>
        </w:rPr>
        <w:t>
      ____________________________________</w:t>
      </w:r>
      <w:r>
        <w:br/>
      </w:r>
      <w:r>
        <w:rPr>
          <w:rFonts w:ascii="Times New Roman"/>
          <w:b w:val="false"/>
          <w:i w:val="false"/>
          <w:color w:val="000000"/>
          <w:sz w:val="28"/>
        </w:rPr>
        <w:t>(бағаланатын кезең)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__________________________________________________</w:t>
      </w:r>
    </w:p>
    <w:p>
      <w:pPr>
        <w:spacing w:after="0"/>
        <w:ind w:left="0"/>
        <w:jc w:val="both"/>
      </w:pPr>
      <w:r>
        <w:rPr>
          <w:rFonts w:ascii="Times New Roman"/>
          <w:b w:val="false"/>
          <w:i w:val="false"/>
          <w:color w:val="000000"/>
          <w:sz w:val="28"/>
        </w:rPr>
        <w:t>(қанағаттанарлықсыз, қанағаттанарлық, тиімді, өте жақсы)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21" w:id="84"/>
    <w:p>
      <w:pPr>
        <w:spacing w:after="0"/>
        <w:ind w:left="0"/>
        <w:jc w:val="left"/>
      </w:pPr>
      <w:r>
        <w:rPr>
          <w:rFonts w:ascii="Times New Roman"/>
          <w:b/>
          <w:i w:val="false"/>
          <w:color w:val="000000"/>
        </w:rPr>
        <w:t xml:space="preserve"> Құзыреттер бойынша бағалау парағы</w:t>
      </w:r>
    </w:p>
    <w:bookmarkEnd w:id="84"/>
    <w:p>
      <w:pPr>
        <w:spacing w:after="0"/>
        <w:ind w:left="0"/>
        <w:jc w:val="both"/>
      </w:pPr>
      <w:r>
        <w:rPr>
          <w:rFonts w:ascii="Times New Roman"/>
          <w:b w:val="false"/>
          <w:i w:val="false"/>
          <w:color w:val="000000"/>
          <w:sz w:val="28"/>
        </w:rPr>
        <w:t>
      _________________жыл</w:t>
      </w:r>
    </w:p>
    <w:p>
      <w:pPr>
        <w:spacing w:after="0"/>
        <w:ind w:left="0"/>
        <w:jc w:val="both"/>
      </w:pPr>
      <w:r>
        <w:rPr>
          <w:rFonts w:ascii="Times New Roman"/>
          <w:b w:val="false"/>
          <w:i w:val="false"/>
          <w:color w:val="000000"/>
          <w:sz w:val="28"/>
        </w:rPr>
        <w:t>
      (бағаланатын жыл)</w:t>
      </w:r>
    </w:p>
    <w:p>
      <w:pPr>
        <w:spacing w:after="0"/>
        <w:ind w:left="0"/>
        <w:jc w:val="both"/>
      </w:pPr>
      <w:r>
        <w:rPr>
          <w:rFonts w:ascii="Times New Roman"/>
          <w:b w:val="false"/>
          <w:i w:val="false"/>
          <w:color w:val="000000"/>
          <w:sz w:val="28"/>
        </w:rPr>
        <w:t>Бағаланатын қызметшінің (тегі, аты, әкесінің аты (болған жағдайда)________________________________________________________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85"/>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bookmarkEnd w:id="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4-қосымша</w:t>
            </w:r>
          </w:p>
        </w:tc>
      </w:tr>
    </w:tbl>
    <w:bookmarkStart w:name="z130" w:id="86"/>
    <w:p>
      <w:pPr>
        <w:spacing w:after="0"/>
        <w:ind w:left="0"/>
        <w:jc w:val="both"/>
      </w:pPr>
      <w:r>
        <w:rPr>
          <w:rFonts w:ascii="Times New Roman"/>
          <w:b w:val="false"/>
          <w:i w:val="false"/>
          <w:color w:val="000000"/>
          <w:sz w:val="28"/>
        </w:rPr>
        <w:t>
      Нысан</w:t>
      </w:r>
    </w:p>
    <w:bookmarkEnd w:id="86"/>
    <w:bookmarkStart w:name="z131" w:id="87"/>
    <w:p>
      <w:pPr>
        <w:spacing w:after="0"/>
        <w:ind w:left="0"/>
        <w:jc w:val="left"/>
      </w:pPr>
      <w:r>
        <w:rPr>
          <w:rFonts w:ascii="Times New Roman"/>
          <w:b/>
          <w:i w:val="false"/>
          <w:color w:val="000000"/>
        </w:rPr>
        <w:t xml:space="preserve"> Құзыреттердің мінез-құлық индикаторлары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мінез-құлық индикаторлары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Бөлімшенің берілген міндеттерді сапалы және уақтылы орындауына ұжымды бағыттайды және жағдай жасайды;</w:t>
            </w:r>
          </w:p>
          <w:p>
            <w:pPr>
              <w:spacing w:after="20"/>
              <w:ind w:left="20"/>
              <w:jc w:val="both"/>
            </w:pPr>
            <w:r>
              <w:rPr>
                <w:rFonts w:ascii="Times New Roman"/>
                <w:b w:val="false"/>
                <w:i w:val="false"/>
                <w:color w:val="000000"/>
                <w:sz w:val="20"/>
              </w:rPr>
              <w:t>
Бөлімше жұмысын басымдылығына қарай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Бөлімше жұмысын басымдылығына мән бермей тиімсіз ұйымдастырады;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Өлшеулі уақыт жағдайында жұмыс жасай алады;</w:t>
            </w:r>
          </w:p>
          <w:p>
            <w:pPr>
              <w:spacing w:after="20"/>
              <w:ind w:left="20"/>
              <w:jc w:val="both"/>
            </w:pPr>
            <w:r>
              <w:rPr>
                <w:rFonts w:ascii="Times New Roman"/>
                <w:b w:val="false"/>
                <w:i w:val="false"/>
                <w:color w:val="000000"/>
                <w:sz w:val="20"/>
              </w:rPr>
              <w:t>
Белгіленген мерзімдерді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Әрқайсысының нәтижеге жетуге қосқан үлесін анықтайды.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Бағыныстағы тұлғалардың нәтижеге жетуге қосқан үлесін анықтамайды.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Мемлекеттік органдар мен ұжымдардың өкілдерімен және әріптестерімен қарым-қатынасты дамытады;</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Әртүрлі мемлекеттік органдар мен ұйымдардың өкілдерімен және әріптестерімен өзара әрекеттеспейді;</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 дұрыс бөле алады;</w:t>
            </w:r>
          </w:p>
          <w:p>
            <w:pPr>
              <w:spacing w:after="20"/>
              <w:ind w:left="20"/>
              <w:jc w:val="both"/>
            </w:pPr>
            <w:r>
              <w:rPr>
                <w:rFonts w:ascii="Times New Roman"/>
                <w:b w:val="false"/>
                <w:i w:val="false"/>
                <w:color w:val="000000"/>
                <w:sz w:val="20"/>
              </w:rPr>
              <w:t>
Шешім қабылдау барысында мүмкін болатын қауіптер туралы хабарлайды;</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 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Шешім қабылдау барысында тек өзінің жеке тәжірибесіне және көзқарасына сенеді.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алмайды;</w:t>
            </w:r>
          </w:p>
          <w:p>
            <w:pPr>
              <w:spacing w:after="20"/>
              <w:ind w:left="20"/>
              <w:jc w:val="both"/>
            </w:pPr>
            <w:r>
              <w:rPr>
                <w:rFonts w:ascii="Times New Roman"/>
                <w:b w:val="false"/>
                <w:i w:val="false"/>
                <w:color w:val="000000"/>
                <w:sz w:val="20"/>
              </w:rPr>
              <w:t>
Шешім қабылдауда қажетті ақпараттарды жинауды сирек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талқылаудан бас тартады және басқалардың пікірін ескермейді;</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алмайды;</w:t>
            </w:r>
          </w:p>
          <w:p>
            <w:pPr>
              <w:spacing w:after="20"/>
              <w:ind w:left="20"/>
              <w:jc w:val="both"/>
            </w:pPr>
            <w:r>
              <w:rPr>
                <w:rFonts w:ascii="Times New Roman"/>
                <w:b w:val="false"/>
                <w:i w:val="false"/>
                <w:color w:val="000000"/>
                <w:sz w:val="20"/>
              </w:rPr>
              <w:t>
Мүмкін болатын қауіптерді ескермейді немесе мәселелерді шешудің альтернативасын ұсынбайды;</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қояалады;</w:t>
            </w:r>
          </w:p>
          <w:p>
            <w:pPr>
              <w:spacing w:after="20"/>
              <w:ind w:left="20"/>
              <w:jc w:val="both"/>
            </w:pPr>
            <w:r>
              <w:rPr>
                <w:rFonts w:ascii="Times New Roman"/>
                <w:b w:val="false"/>
                <w:i w:val="false"/>
                <w:color w:val="000000"/>
                <w:sz w:val="20"/>
              </w:rPr>
              <w:t>
Қызмет көрсетудің әдістері туралы шала-шарпы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ұйымдастырмайды және туындаған мәселелерді шешпейді;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 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талдайды және басшылыққа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Жұмыстың жаңа бағыттарын қолдану бойынша ұсыныстарын талдамайды және басшылыққа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Болып жатқан және күтілмеген өзгерістер кезінде өзін-өзі бақыламайды.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Оларды енгізудің жаңа бағыттары мен әдістерін үйренеді;</w:t>
            </w:r>
          </w:p>
          <w:p>
            <w:pPr>
              <w:spacing w:after="20"/>
              <w:ind w:left="20"/>
              <w:jc w:val="both"/>
            </w:pPr>
            <w:r>
              <w:rPr>
                <w:rFonts w:ascii="Times New Roman"/>
                <w:b w:val="false"/>
                <w:i w:val="false"/>
                <w:color w:val="000000"/>
                <w:sz w:val="20"/>
              </w:rPr>
              <w:t>
Өзгеріс жағдайларында өзін -өзі бақылайды;</w:t>
            </w:r>
          </w:p>
          <w:p>
            <w:pPr>
              <w:spacing w:after="20"/>
              <w:ind w:left="20"/>
              <w:jc w:val="both"/>
            </w:pPr>
            <w:r>
              <w:rPr>
                <w:rFonts w:ascii="Times New Roman"/>
                <w:b w:val="false"/>
                <w:i w:val="false"/>
                <w:color w:val="000000"/>
                <w:sz w:val="20"/>
              </w:rPr>
              <w:t>
Өзгеріс жағдайларында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Өздігінен дамуға ұмтылысын өзінің жеке үлгісінде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Өздігінен дамуға ұмтылысын өзінің жеке үлгісінде көрсетуге көңіл бөлмейді.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 жоғарылату бойынша іс-шаралар ұсынады;</w:t>
            </w:r>
          </w:p>
          <w:p>
            <w:pPr>
              <w:spacing w:after="20"/>
              <w:ind w:left="20"/>
              <w:jc w:val="both"/>
            </w:pPr>
            <w:r>
              <w:rPr>
                <w:rFonts w:ascii="Times New Roman"/>
                <w:b w:val="false"/>
                <w:i w:val="false"/>
                <w:color w:val="000000"/>
                <w:sz w:val="20"/>
              </w:rPr>
              <w:t>
Мақсатқа жету үшін өзінің құзыреттерін дамытады және оларды бағыныстыларда дамыту үшін шаралар қабылдайды;</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Бағыныстылардың құзыреттер деңгейінің жоғарылауына қызығушылық танытпайды;</w:t>
            </w:r>
          </w:p>
          <w:p>
            <w:pPr>
              <w:spacing w:after="20"/>
              <w:ind w:left="20"/>
              <w:jc w:val="both"/>
            </w:pPr>
            <w:r>
              <w:rPr>
                <w:rFonts w:ascii="Times New Roman"/>
                <w:b w:val="false"/>
                <w:i w:val="false"/>
                <w:color w:val="000000"/>
                <w:sz w:val="20"/>
              </w:rPr>
              <w:t>
Мақсатқа жету үшін өзінің және бағыныстыларының құзыреттерін дамытпайды;</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мен әдептілік нормалары мен стандарттарының сақталуын қамтамасыз етеді;</w:t>
            </w:r>
          </w:p>
          <w:p>
            <w:pPr>
              <w:spacing w:after="20"/>
              <w:ind w:left="20"/>
              <w:jc w:val="both"/>
            </w:pPr>
            <w:r>
              <w:rPr>
                <w:rFonts w:ascii="Times New Roman"/>
                <w:b w:val="false"/>
                <w:i w:val="false"/>
                <w:color w:val="000000"/>
                <w:sz w:val="20"/>
              </w:rPr>
              <w:t>
Ұжымда мемлекеттік қызметтің әдептілік нормалары мен стандарттарына берілгендік деңгейін дамытады;</w:t>
            </w:r>
          </w:p>
          <w:p>
            <w:pPr>
              <w:spacing w:after="20"/>
              <w:ind w:left="20"/>
              <w:jc w:val="both"/>
            </w:pPr>
            <w:r>
              <w:rPr>
                <w:rFonts w:ascii="Times New Roman"/>
                <w:b w:val="false"/>
                <w:i w:val="false"/>
                <w:color w:val="000000"/>
                <w:sz w:val="20"/>
              </w:rPr>
              <w:t>
Басқалардың жетістіктерін мойындайды, әріптестерінің намысы мен абыройына нұқсан келтіретін олардың жеке және кәсіби қасиеттерін талқылаудан тартынады;</w:t>
            </w:r>
          </w:p>
          <w:p>
            <w:pPr>
              <w:spacing w:after="20"/>
              <w:ind w:left="20"/>
              <w:jc w:val="both"/>
            </w:pPr>
            <w:r>
              <w:rPr>
                <w:rFonts w:ascii="Times New Roman"/>
                <w:b w:val="false"/>
                <w:i w:val="false"/>
                <w:color w:val="000000"/>
                <w:sz w:val="20"/>
              </w:rPr>
              <w:t>
Әдептілік нормалардың бұзылғандығынелеп ескереді және анықтайды;</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 табандылық 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Жұмыста табандылық танытпайды;</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сүйенеді;</w:t>
            </w:r>
          </w:p>
          <w:p>
            <w:pPr>
              <w:spacing w:after="20"/>
              <w:ind w:left="20"/>
              <w:jc w:val="both"/>
            </w:pPr>
            <w:r>
              <w:rPr>
                <w:rFonts w:ascii="Times New Roman"/>
                <w:b w:val="false"/>
                <w:i w:val="false"/>
                <w:color w:val="000000"/>
                <w:sz w:val="20"/>
              </w:rPr>
              <w:t>
Өзінің жұмысынадалорындайды;</w:t>
            </w:r>
          </w:p>
          <w:p>
            <w:pPr>
              <w:spacing w:after="20"/>
              <w:ind w:left="20"/>
              <w:jc w:val="both"/>
            </w:pPr>
            <w:r>
              <w:rPr>
                <w:rFonts w:ascii="Times New Roman"/>
                <w:b w:val="false"/>
                <w:i w:val="false"/>
                <w:color w:val="000000"/>
                <w:sz w:val="20"/>
              </w:rPr>
              <w:t>
Өзінадал, қарапайым, әділ ұстайды, басқаларға сыпайылық және биязылықтанытады.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әдептілік нормалары мен стандарттарына сай келмейтін мінез-құлықтар танытады;</w:t>
            </w:r>
          </w:p>
          <w:p>
            <w:pPr>
              <w:spacing w:after="20"/>
              <w:ind w:left="20"/>
              <w:jc w:val="both"/>
            </w:pPr>
            <w:r>
              <w:rPr>
                <w:rFonts w:ascii="Times New Roman"/>
                <w:b w:val="false"/>
                <w:i w:val="false"/>
                <w:color w:val="000000"/>
                <w:sz w:val="20"/>
              </w:rPr>
              <w:t>
Өзінің жұмысын орындау барысында немқұрайлылық білдіреді;</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D-О-1;</w:t>
            </w:r>
          </w:p>
          <w:p>
            <w:pPr>
              <w:spacing w:after="20"/>
              <w:ind w:left="20"/>
              <w:jc w:val="both"/>
            </w:pPr>
            <w:r>
              <w:rPr>
                <w:rFonts w:ascii="Times New Roman"/>
                <w:b w:val="false"/>
                <w:i w:val="false"/>
                <w:color w:val="000000"/>
                <w:sz w:val="20"/>
              </w:rPr>
              <w:t>
E-1;</w:t>
            </w:r>
          </w:p>
          <w:p>
            <w:pPr>
              <w:spacing w:after="20"/>
              <w:ind w:left="20"/>
              <w:jc w:val="both"/>
            </w:pPr>
            <w:r>
              <w:rPr>
                <w:rFonts w:ascii="Times New Roman"/>
                <w:b w:val="false"/>
                <w:i w:val="false"/>
                <w:color w:val="000000"/>
                <w:sz w:val="20"/>
              </w:rPr>
              <w:t>
E-R-1.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w:t>
            </w:r>
          </w:p>
          <w:p>
            <w:pPr>
              <w:spacing w:after="20"/>
              <w:ind w:left="20"/>
              <w:jc w:val="both"/>
            </w:pPr>
            <w:r>
              <w:rPr>
                <w:rFonts w:ascii="Times New Roman"/>
                <w:b w:val="false"/>
                <w:i w:val="false"/>
                <w:color w:val="000000"/>
                <w:sz w:val="20"/>
              </w:rPr>
              <w:t>
D-3 (Құрылымдық бөлімшенің басшысы);</w:t>
            </w:r>
          </w:p>
          <w:p>
            <w:pPr>
              <w:spacing w:after="20"/>
              <w:ind w:left="20"/>
              <w:jc w:val="both"/>
            </w:pPr>
            <w:r>
              <w:rPr>
                <w:rFonts w:ascii="Times New Roman"/>
                <w:b w:val="false"/>
                <w:i w:val="false"/>
                <w:color w:val="000000"/>
                <w:sz w:val="20"/>
              </w:rPr>
              <w:t>
D-О-2;</w:t>
            </w:r>
          </w:p>
          <w:p>
            <w:pPr>
              <w:spacing w:after="20"/>
              <w:ind w:left="20"/>
              <w:jc w:val="both"/>
            </w:pPr>
            <w:r>
              <w:rPr>
                <w:rFonts w:ascii="Times New Roman"/>
                <w:b w:val="false"/>
                <w:i w:val="false"/>
                <w:color w:val="000000"/>
                <w:sz w:val="20"/>
              </w:rPr>
              <w:t>
D-О-3;</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p>
            <w:pPr>
              <w:spacing w:after="20"/>
              <w:ind w:left="20"/>
              <w:jc w:val="both"/>
            </w:pPr>
            <w:r>
              <w:rPr>
                <w:rFonts w:ascii="Times New Roman"/>
                <w:b w:val="false"/>
                <w:i w:val="false"/>
                <w:color w:val="000000"/>
                <w:sz w:val="20"/>
              </w:rPr>
              <w:t>
E-R-2;</w:t>
            </w:r>
          </w:p>
          <w:p>
            <w:pPr>
              <w:spacing w:after="20"/>
              <w:ind w:left="20"/>
              <w:jc w:val="both"/>
            </w:pPr>
            <w:r>
              <w:rPr>
                <w:rFonts w:ascii="Times New Roman"/>
                <w:b w:val="false"/>
                <w:i w:val="false"/>
                <w:color w:val="000000"/>
                <w:sz w:val="20"/>
              </w:rPr>
              <w:t>
E-R-3;</w:t>
            </w:r>
          </w:p>
          <w:p>
            <w:pPr>
              <w:spacing w:after="20"/>
              <w:ind w:left="20"/>
              <w:jc w:val="both"/>
            </w:pPr>
            <w:r>
              <w:rPr>
                <w:rFonts w:ascii="Times New Roman"/>
                <w:b w:val="false"/>
                <w:i w:val="false"/>
                <w:color w:val="000000"/>
                <w:sz w:val="20"/>
              </w:rPr>
              <w:t>
E-G-1;</w:t>
            </w:r>
          </w:p>
          <w:p>
            <w:pPr>
              <w:spacing w:after="20"/>
              <w:ind w:left="20"/>
              <w:jc w:val="both"/>
            </w:pPr>
            <w:r>
              <w:rPr>
                <w:rFonts w:ascii="Times New Roman"/>
                <w:b w:val="false"/>
                <w:i w:val="false"/>
                <w:color w:val="000000"/>
                <w:sz w:val="20"/>
              </w:rPr>
              <w:t>
E-G-2 (Құрылымдық бөлімшенің басшысы).</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 *</w:t>
            </w:r>
          </w:p>
          <w:p>
            <w:pPr>
              <w:spacing w:after="20"/>
              <w:ind w:left="20"/>
              <w:jc w:val="both"/>
            </w:pPr>
            <w:r>
              <w:rPr>
                <w:rFonts w:ascii="Times New Roman"/>
                <w:b w:val="false"/>
                <w:i w:val="false"/>
                <w:color w:val="000000"/>
                <w:sz w:val="20"/>
              </w:rPr>
              <w:t>
D-4;</w:t>
            </w:r>
          </w:p>
          <w:p>
            <w:pPr>
              <w:spacing w:after="20"/>
              <w:ind w:left="20"/>
              <w:jc w:val="both"/>
            </w:pPr>
            <w:r>
              <w:rPr>
                <w:rFonts w:ascii="Times New Roman"/>
                <w:b w:val="false"/>
                <w:i w:val="false"/>
                <w:color w:val="000000"/>
                <w:sz w:val="20"/>
              </w:rPr>
              <w:t>
D-5;</w:t>
            </w:r>
          </w:p>
          <w:p>
            <w:pPr>
              <w:spacing w:after="20"/>
              <w:ind w:left="20"/>
              <w:jc w:val="both"/>
            </w:pPr>
            <w:r>
              <w:rPr>
                <w:rFonts w:ascii="Times New Roman"/>
                <w:b w:val="false"/>
                <w:i w:val="false"/>
                <w:color w:val="000000"/>
                <w:sz w:val="20"/>
              </w:rPr>
              <w:t>
D-О-4;</w:t>
            </w:r>
          </w:p>
          <w:p>
            <w:pPr>
              <w:spacing w:after="20"/>
              <w:ind w:left="20"/>
              <w:jc w:val="both"/>
            </w:pPr>
            <w:r>
              <w:rPr>
                <w:rFonts w:ascii="Times New Roman"/>
                <w:b w:val="false"/>
                <w:i w:val="false"/>
                <w:color w:val="000000"/>
                <w:sz w:val="20"/>
              </w:rPr>
              <w:t>
D-О-5;</w:t>
            </w:r>
          </w:p>
          <w:p>
            <w:pPr>
              <w:spacing w:after="20"/>
              <w:ind w:left="20"/>
              <w:jc w:val="both"/>
            </w:pPr>
            <w:r>
              <w:rPr>
                <w:rFonts w:ascii="Times New Roman"/>
                <w:b w:val="false"/>
                <w:i w:val="false"/>
                <w:color w:val="000000"/>
                <w:sz w:val="20"/>
              </w:rPr>
              <w:t>
D-О-6;</w:t>
            </w:r>
          </w:p>
          <w:p>
            <w:pPr>
              <w:spacing w:after="20"/>
              <w:ind w:left="20"/>
              <w:jc w:val="both"/>
            </w:pPr>
            <w:r>
              <w:rPr>
                <w:rFonts w:ascii="Times New Roman"/>
                <w:b w:val="false"/>
                <w:i w:val="false"/>
                <w:color w:val="000000"/>
                <w:sz w:val="20"/>
              </w:rPr>
              <w:t>
E-3; *</w:t>
            </w:r>
          </w:p>
          <w:p>
            <w:pPr>
              <w:spacing w:after="20"/>
              <w:ind w:left="20"/>
              <w:jc w:val="both"/>
            </w:pPr>
            <w:r>
              <w:rPr>
                <w:rFonts w:ascii="Times New Roman"/>
                <w:b w:val="false"/>
                <w:i w:val="false"/>
                <w:color w:val="000000"/>
                <w:sz w:val="20"/>
              </w:rPr>
              <w:t>
E-4;</w:t>
            </w:r>
          </w:p>
          <w:p>
            <w:pPr>
              <w:spacing w:after="20"/>
              <w:ind w:left="20"/>
              <w:jc w:val="both"/>
            </w:pPr>
            <w:r>
              <w:rPr>
                <w:rFonts w:ascii="Times New Roman"/>
                <w:b w:val="false"/>
                <w:i w:val="false"/>
                <w:color w:val="000000"/>
                <w:sz w:val="20"/>
              </w:rPr>
              <w:t>
E-5;</w:t>
            </w:r>
          </w:p>
          <w:p>
            <w:pPr>
              <w:spacing w:after="20"/>
              <w:ind w:left="20"/>
              <w:jc w:val="both"/>
            </w:pPr>
            <w:r>
              <w:rPr>
                <w:rFonts w:ascii="Times New Roman"/>
                <w:b w:val="false"/>
                <w:i w:val="false"/>
                <w:color w:val="000000"/>
                <w:sz w:val="20"/>
              </w:rPr>
              <w:t>
E-R-4;</w:t>
            </w:r>
          </w:p>
          <w:p>
            <w:pPr>
              <w:spacing w:after="20"/>
              <w:ind w:left="20"/>
              <w:jc w:val="both"/>
            </w:pPr>
            <w:r>
              <w:rPr>
                <w:rFonts w:ascii="Times New Roman"/>
                <w:b w:val="false"/>
                <w:i w:val="false"/>
                <w:color w:val="000000"/>
                <w:sz w:val="20"/>
              </w:rPr>
              <w:t>
E-R-5;</w:t>
            </w:r>
          </w:p>
          <w:p>
            <w:pPr>
              <w:spacing w:after="20"/>
              <w:ind w:left="20"/>
              <w:jc w:val="both"/>
            </w:pPr>
            <w:r>
              <w:rPr>
                <w:rFonts w:ascii="Times New Roman"/>
                <w:b w:val="false"/>
                <w:i w:val="false"/>
                <w:color w:val="000000"/>
                <w:sz w:val="20"/>
              </w:rPr>
              <w:t>
E-G-2; *</w:t>
            </w:r>
          </w:p>
          <w:p>
            <w:pPr>
              <w:spacing w:after="20"/>
              <w:ind w:left="20"/>
              <w:jc w:val="both"/>
            </w:pPr>
            <w:r>
              <w:rPr>
                <w:rFonts w:ascii="Times New Roman"/>
                <w:b w:val="false"/>
                <w:i w:val="false"/>
                <w:color w:val="000000"/>
                <w:sz w:val="20"/>
              </w:rPr>
              <w:t>
E-G-3;</w:t>
            </w:r>
          </w:p>
          <w:p>
            <w:pPr>
              <w:spacing w:after="20"/>
              <w:ind w:left="20"/>
              <w:jc w:val="both"/>
            </w:pPr>
            <w:r>
              <w:rPr>
                <w:rFonts w:ascii="Times New Roman"/>
                <w:b w:val="false"/>
                <w:i w:val="false"/>
                <w:color w:val="000000"/>
                <w:sz w:val="20"/>
              </w:rPr>
              <w:t>
E-G-4.</w:t>
            </w:r>
          </w:p>
          <w:p>
            <w:pPr>
              <w:spacing w:after="20"/>
              <w:ind w:left="20"/>
              <w:jc w:val="both"/>
            </w:pPr>
            <w:r>
              <w:rPr>
                <w:rFonts w:ascii="Times New Roman"/>
                <w:b w:val="false"/>
                <w:i w:val="false"/>
                <w:color w:val="000000"/>
                <w:sz w:val="20"/>
              </w:rPr>
              <w:t>
* осы бағанның жоғары тұрған қатарында көрсетілген тұлғалардан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атқарушы</w:t>
            </w:r>
            <w:r>
              <w:br/>
            </w:r>
            <w:r>
              <w:rPr>
                <w:rFonts w:ascii="Times New Roman"/>
                <w:b w:val="false"/>
                <w:i w:val="false"/>
                <w:color w:val="000000"/>
                <w:sz w:val="20"/>
              </w:rPr>
              <w:t>органдарының "Б" корпусы</w:t>
            </w:r>
            <w:r>
              <w:br/>
            </w:r>
            <w:r>
              <w:rPr>
                <w:rFonts w:ascii="Times New Roman"/>
                <w:b w:val="false"/>
                <w:i w:val="false"/>
                <w:color w:val="000000"/>
                <w:sz w:val="20"/>
              </w:rPr>
              <w:t>әкімшілік мемлекеттік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w:t>
            </w:r>
            <w:r>
              <w:br/>
            </w:r>
            <w:r>
              <w:rPr>
                <w:rFonts w:ascii="Times New Roman"/>
                <w:b w:val="false"/>
                <w:i w:val="false"/>
                <w:color w:val="000000"/>
                <w:sz w:val="20"/>
              </w:rPr>
              <w:t>қолы __________________</w:t>
            </w:r>
          </w:p>
        </w:tc>
      </w:tr>
    </w:tbl>
    <w:bookmarkStart w:name="z140" w:id="88"/>
    <w:p>
      <w:pPr>
        <w:spacing w:after="0"/>
        <w:ind w:left="0"/>
        <w:jc w:val="left"/>
      </w:pPr>
      <w:r>
        <w:rPr>
          <w:rFonts w:ascii="Times New Roman"/>
          <w:b/>
          <w:i w:val="false"/>
          <w:color w:val="000000"/>
        </w:rPr>
        <w:t xml:space="preserve"> Бағалау жөніндегі комиссия отырысының хаттамасы</w:t>
      </w:r>
    </w:p>
    <w:bookmarkEnd w:id="88"/>
    <w:p>
      <w:pPr>
        <w:spacing w:after="0"/>
        <w:ind w:left="0"/>
        <w:jc w:val="both"/>
      </w:pPr>
      <w:r>
        <w:rPr>
          <w:rFonts w:ascii="Times New Roman"/>
          <w:b w:val="false"/>
          <w:i w:val="false"/>
          <w:color w:val="000000"/>
          <w:sz w:val="28"/>
        </w:rPr>
        <w:t>
      ____________________________________________________________________ (мемлекеттік органның атауы)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 Күні: 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_____________________________ Күні: 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